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706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150" w:type="dxa"/>
          <w:right w:w="0" w:type="dxa"/>
        </w:tblCellMar>
      </w:tblPr>
      <w:tblGrid>
        <w:gridCol w:w="9464"/>
        <w:gridCol w:w="15"/>
      </w:tblGrid>
      <w:tr w14:paraId="0203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05446F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32"/>
                <w:szCs w:val="32"/>
                <w:lang w:eastAsia="zh-CN"/>
              </w:rPr>
              <w:t>2025年采购水电零星维修耗材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32"/>
                <w:szCs w:val="32"/>
              </w:rPr>
              <w:t>中标（成交）公告</w:t>
            </w:r>
          </w:p>
        </w:tc>
      </w:tr>
      <w:tr w14:paraId="1023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3755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 衡阳技师学院的2025年采购水电零星维修耗材采购项目于2025年12月05日结束，现将中标（成交）结果公告如下：</w:t>
            </w:r>
          </w:p>
        </w:tc>
      </w:tr>
      <w:tr w14:paraId="410B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416E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一、采购项目名称、编号</w:t>
            </w:r>
          </w:p>
        </w:tc>
      </w:tr>
      <w:tr w14:paraId="66C4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5BCD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采购项目名称：2025年采购水电零星维修耗材</w:t>
            </w:r>
          </w:p>
        </w:tc>
      </w:tr>
      <w:tr w14:paraId="28F6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rHeight w:val="90" w:hRule="atLeas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0224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eastAsia="zh-CN"/>
              </w:rPr>
              <w:t>采购代理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  <w:t>编号：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lang w:eastAsia="zh-CN"/>
              </w:rPr>
              <w:t>0623-2585N1624063</w:t>
            </w:r>
          </w:p>
        </w:tc>
      </w:tr>
      <w:tr w14:paraId="6761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26E6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代理机构名称：湖南省招标有限责任公司</w:t>
            </w:r>
          </w:p>
        </w:tc>
      </w:tr>
      <w:tr w14:paraId="35AE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5D49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预算金额：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149960.00元</w:t>
            </w:r>
          </w:p>
        </w:tc>
      </w:tr>
      <w:tr w14:paraId="17CC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365A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采购项目内容与数量：</w:t>
            </w:r>
          </w:p>
        </w:tc>
      </w:tr>
      <w:tr w14:paraId="75C5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4729" w:type="pct"/>
              <w:jc w:val="center"/>
              <w:tblCellSpacing w:w="0" w:type="dxa"/>
              <w:tblBorders>
                <w:top w:val="single" w:color="D5D5D5" w:sz="6" w:space="0"/>
                <w:left w:val="single" w:color="D5D5D5" w:sz="6" w:space="0"/>
                <w:bottom w:val="single" w:color="D5D5D5" w:sz="6" w:space="0"/>
                <w:right w:val="single" w:color="D5D5D5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8"/>
              <w:gridCol w:w="2166"/>
              <w:gridCol w:w="2155"/>
              <w:gridCol w:w="2512"/>
              <w:gridCol w:w="1203"/>
            </w:tblGrid>
            <w:tr w14:paraId="1FFD0A0D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4" w:hRule="atLeast"/>
                <w:tblCellSpacing w:w="0" w:type="dxa"/>
                <w:jc w:val="center"/>
              </w:trPr>
              <w:tc>
                <w:tcPr>
                  <w:tcW w:w="49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noWrap/>
                  <w:vAlign w:val="center"/>
                </w:tcPr>
                <w:p w14:paraId="0DD6AEF8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包名</w:t>
                  </w:r>
                </w:p>
              </w:tc>
              <w:tc>
                <w:tcPr>
                  <w:tcW w:w="1213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noWrap/>
                  <w:vAlign w:val="center"/>
                </w:tcPr>
                <w:p w14:paraId="0DB36869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120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noWrap/>
                  <w:vAlign w:val="center"/>
                </w:tcPr>
                <w:p w14:paraId="5C67AE19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简要技术要求</w:t>
                  </w:r>
                </w:p>
              </w:tc>
              <w:tc>
                <w:tcPr>
                  <w:tcW w:w="140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noWrap/>
                  <w:vAlign w:val="center"/>
                </w:tcPr>
                <w:p w14:paraId="1A78424C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预算金额（元）</w:t>
                  </w:r>
                </w:p>
              </w:tc>
              <w:tc>
                <w:tcPr>
                  <w:tcW w:w="674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noWrap/>
                  <w:vAlign w:val="center"/>
                </w:tcPr>
                <w:p w14:paraId="383DFE55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5275E715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4" w:hRule="atLeast"/>
                <w:tblCellSpacing w:w="0" w:type="dxa"/>
                <w:jc w:val="center"/>
              </w:trPr>
              <w:tc>
                <w:tcPr>
                  <w:tcW w:w="49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vAlign w:val="center"/>
                </w:tcPr>
                <w:p w14:paraId="5A8AAED1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13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vAlign w:val="center"/>
                </w:tcPr>
                <w:p w14:paraId="2F799831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2025年采购水电零星维修耗材</w:t>
                  </w:r>
                </w:p>
              </w:tc>
              <w:tc>
                <w:tcPr>
                  <w:tcW w:w="120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vAlign w:val="center"/>
                </w:tcPr>
                <w:p w14:paraId="5864CD50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详见采购文件</w:t>
                  </w:r>
                </w:p>
              </w:tc>
              <w:tc>
                <w:tcPr>
                  <w:tcW w:w="1407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vAlign w:val="center"/>
                </w:tcPr>
                <w:p w14:paraId="7BCE2E28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highlight w:val="none"/>
                      <w:lang w:val="en-US" w:eastAsia="zh-CN" w:bidi="ar"/>
                    </w:rPr>
                    <w:t>149960.00</w:t>
                  </w:r>
                </w:p>
              </w:tc>
              <w:tc>
                <w:tcPr>
                  <w:tcW w:w="674" w:type="pct"/>
                  <w:tcBorders>
                    <w:top w:val="single" w:color="D5D5D5" w:sz="6" w:space="0"/>
                    <w:left w:val="single" w:color="D5D5D5" w:sz="6" w:space="0"/>
                    <w:bottom w:val="single" w:color="D5D5D5" w:sz="6" w:space="0"/>
                    <w:right w:val="single" w:color="D5D5D5" w:sz="6" w:space="0"/>
                  </w:tcBorders>
                  <w:shd w:val="clear" w:color="auto" w:fill="auto"/>
                  <w:vAlign w:val="center"/>
                </w:tcPr>
                <w:p w14:paraId="766CA6BA"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line="240" w:lineRule="auto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1项</w:t>
                  </w:r>
                </w:p>
              </w:tc>
            </w:tr>
          </w:tbl>
          <w:p w14:paraId="4F82E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  <w:tr w14:paraId="2508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rHeight w:val="317" w:hRule="atLeas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229B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201B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2023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二、供应商来源</w:t>
            </w:r>
          </w:p>
        </w:tc>
      </w:tr>
      <w:tr w14:paraId="1BB9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0119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邀请供应商的情况</w:t>
            </w:r>
          </w:p>
        </w:tc>
      </w:tr>
      <w:tr w14:paraId="7B1D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08F1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1、供应商产生方式：（√）公告邀请 （ ）供应商库抽取 （ ）采购人、专家推荐</w:t>
            </w:r>
          </w:p>
        </w:tc>
      </w:tr>
      <w:tr w14:paraId="5E70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53D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6954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CAE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三、供应商投标情况</w:t>
            </w:r>
          </w:p>
        </w:tc>
      </w:tr>
      <w:tr w14:paraId="4D66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5000" w:type="pct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464"/>
            </w:tblGrid>
            <w:tr w14:paraId="541343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9404" w:type="dxa"/>
                  <w:shd w:val="clear" w:color="auto" w:fill="auto"/>
                  <w:vAlign w:val="center"/>
                </w:tcPr>
                <w:p w14:paraId="67802C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包名：1：</w:t>
                  </w:r>
                </w:p>
                <w:tbl>
                  <w:tblPr>
                    <w:tblStyle w:val="7"/>
                    <w:tblW w:w="4939" w:type="pct"/>
                    <w:tblCellSpacing w:w="0" w:type="dxa"/>
                    <w:tblInd w:w="1" w:type="dxa"/>
                    <w:tblBorders>
                      <w:top w:val="single" w:color="000000" w:sz="6" w:space="0"/>
                      <w:left w:val="single" w:color="000000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9"/>
                    <w:gridCol w:w="1625"/>
                    <w:gridCol w:w="1779"/>
                    <w:gridCol w:w="1417"/>
                    <w:gridCol w:w="914"/>
                    <w:gridCol w:w="1086"/>
                  </w:tblGrid>
                  <w:tr w14:paraId="18AF38AB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304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1A95E3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供应商信息</w:t>
                        </w:r>
                      </w:p>
                    </w:tc>
                    <w:tc>
                      <w:tcPr>
                        <w:tcW w:w="88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62A7F61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资格审查结果</w:t>
                        </w:r>
                      </w:p>
                    </w:tc>
                    <w:tc>
                      <w:tcPr>
                        <w:tcW w:w="963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6D90EC4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符合性审查结果</w:t>
                        </w:r>
                      </w:p>
                    </w:tc>
                    <w:tc>
                      <w:tcPr>
                        <w:tcW w:w="767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66690B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报价</w:t>
                        </w:r>
                      </w:p>
                    </w:tc>
                    <w:tc>
                      <w:tcPr>
                        <w:tcW w:w="495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115892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评分</w:t>
                        </w:r>
                      </w:p>
                    </w:tc>
                    <w:tc>
                      <w:tcPr>
                        <w:tcW w:w="588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016C02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推荐排名</w:t>
                        </w:r>
                      </w:p>
                    </w:tc>
                  </w:tr>
                  <w:tr w14:paraId="1146B669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</w:trPr>
                    <w:tc>
                      <w:tcPr>
                        <w:tcW w:w="240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E080DA9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衡南县三塘大众五金百货部</w:t>
                        </w:r>
                      </w:p>
                    </w:tc>
                    <w:tc>
                      <w:tcPr>
                        <w:tcW w:w="88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E57EA4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963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A802242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AA4FBF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98.50%</w:t>
                        </w:r>
                      </w:p>
                    </w:tc>
                    <w:tc>
                      <w:tcPr>
                        <w:tcW w:w="914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51141B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 xml:space="preserve">91.33 </w:t>
                        </w:r>
                      </w:p>
                    </w:tc>
                    <w:tc>
                      <w:tcPr>
                        <w:tcW w:w="588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84C8D63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 w14:paraId="171A818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  <w:tblCellSpacing w:w="0" w:type="dxa"/>
                    </w:trPr>
                    <w:tc>
                      <w:tcPr>
                        <w:tcW w:w="240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3CCDC2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衡南县三塘镇峰雪五金日杂店</w:t>
                        </w:r>
                      </w:p>
                    </w:tc>
                    <w:tc>
                      <w:tcPr>
                        <w:tcW w:w="88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D1DF78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963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8816A4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430A83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99.20%</w:t>
                        </w:r>
                      </w:p>
                    </w:tc>
                    <w:tc>
                      <w:tcPr>
                        <w:tcW w:w="914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1F82A7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 xml:space="preserve">83.12 </w:t>
                        </w:r>
                      </w:p>
                    </w:tc>
                    <w:tc>
                      <w:tcPr>
                        <w:tcW w:w="588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4DD8E03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 w14:paraId="3BD2BD99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2409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ED27E8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衡阳市华栋建材有限公司</w:t>
                        </w:r>
                      </w:p>
                    </w:tc>
                    <w:tc>
                      <w:tcPr>
                        <w:tcW w:w="880" w:type="pct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66F938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963" w:type="pct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1322B4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审核通过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ED2E183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99.50%</w:t>
                        </w:r>
                      </w:p>
                    </w:tc>
                    <w:tc>
                      <w:tcPr>
                        <w:tcW w:w="914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30813B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 xml:space="preserve">78.37 </w:t>
                        </w:r>
                      </w:p>
                    </w:tc>
                    <w:tc>
                      <w:tcPr>
                        <w:tcW w:w="588" w:type="pct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6A3EEA7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</w:tr>
                </w:tbl>
                <w:p w14:paraId="2BA20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0DC5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  <w:tr w14:paraId="4AA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3402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5840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45A0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四、中标（成交）供应商及主要标的信息</w:t>
            </w:r>
          </w:p>
        </w:tc>
      </w:tr>
      <w:tr w14:paraId="6E5D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4992" w:type="pct"/>
              <w:tblCellSpacing w:w="0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8"/>
              <w:gridCol w:w="8870"/>
              <w:gridCol w:w="36"/>
            </w:tblGrid>
            <w:tr w14:paraId="3C55A9EF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265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BE768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4734" w:type="pct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01992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lang w:val="en-US" w:eastAsia="zh-CN" w:bidi="ar"/>
                    </w:rPr>
                    <w:t>供货明细</w:t>
                  </w:r>
                </w:p>
              </w:tc>
            </w:tr>
            <w:tr w14:paraId="59046DCD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65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52FD5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715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4997" w:type="pct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54"/>
                    <w:gridCol w:w="4147"/>
                    <w:gridCol w:w="1186"/>
                    <w:gridCol w:w="1703"/>
                  </w:tblGrid>
                  <w:tr w14:paraId="32FE074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7" w:hRule="atLeast"/>
                      <w:tblCellSpacing w:w="0" w:type="dxa"/>
                    </w:trPr>
                    <w:tc>
                      <w:tcPr>
                        <w:tcW w:w="998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3E46E8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中标供应商</w:t>
                        </w:r>
                      </w:p>
                    </w:tc>
                    <w:tc>
                      <w:tcPr>
                        <w:tcW w:w="2352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6FD0C78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left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  <w:lang w:eastAsia="zh-CN"/>
                          </w:rPr>
                          <w:t>衡南县三塘大众五金百货部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0AB480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成交价格</w:t>
                        </w:r>
                      </w:p>
                    </w:tc>
                    <w:tc>
                      <w:tcPr>
                        <w:tcW w:w="975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7FCD87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right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kern w:val="0"/>
                            <w:sz w:val="22"/>
                            <w:szCs w:val="22"/>
                            <w:u w:val="none"/>
                            <w:lang w:val="en-US" w:eastAsia="zh-CN" w:bidi="ar"/>
                          </w:rPr>
                          <w:t>98.50%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 w14:paraId="4F67E0B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00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D45B49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联系方式</w:t>
                        </w:r>
                      </w:p>
                    </w:tc>
                    <w:tc>
                      <w:tcPr>
                        <w:tcW w:w="7274" w:type="dxa"/>
                        <w:gridSpan w:val="3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6B2F2C9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left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联系人：宋鹤鸠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地址：衡南县三塘镇衡祁东路</w:t>
                        </w:r>
                      </w:p>
                    </w:tc>
                  </w:tr>
                  <w:tr w14:paraId="40F8E1F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79" w:hRule="atLeast"/>
                      <w:tblCellSpacing w:w="0" w:type="dxa"/>
                    </w:trPr>
                    <w:tc>
                      <w:tcPr>
                        <w:tcW w:w="9089" w:type="dxa"/>
                        <w:gridSpan w:val="4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7"/>
                          <w:tblW w:w="9059" w:type="dxa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957"/>
                          <w:gridCol w:w="1350"/>
                          <w:gridCol w:w="1575"/>
                          <w:gridCol w:w="1193"/>
                          <w:gridCol w:w="1984"/>
                        </w:tblGrid>
                        <w:tr w14:paraId="66CB4448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</w:tblPrEx>
                          <w:trPr>
                            <w:trHeight w:val="440" w:hRule="atLeast"/>
                            <w:tblCellSpacing w:w="0" w:type="dxa"/>
                          </w:trPr>
                          <w:tc>
                            <w:tcPr>
                              <w:tcW w:w="2957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F581057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>服务名称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DE14305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>服务范围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98A4F09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color w:val="auto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>服务要求</w:t>
                              </w:r>
                            </w:p>
                          </w:tc>
                          <w:tc>
                            <w:tcPr>
                              <w:tcW w:w="1193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7D9142A7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color w:val="auto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>服务时间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DA07BA7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color w:val="auto"/>
                                  <w:kern w:val="0"/>
                                  <w:sz w:val="24"/>
                                  <w:szCs w:val="24"/>
                                  <w:highlight w:val="none"/>
                                  <w:lang w:val="en-US" w:eastAsia="zh-CN" w:bidi="ar"/>
                                </w:rPr>
                                <w:t>服务标准</w:t>
                              </w:r>
                            </w:p>
                          </w:tc>
                        </w:tr>
                        <w:tr w14:paraId="427C64D6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81" w:hRule="atLeast"/>
                            <w:tblCellSpacing w:w="0" w:type="dxa"/>
                          </w:trPr>
                          <w:tc>
                            <w:tcPr>
                              <w:tcW w:w="2957" w:type="dxa"/>
                              <w:tcBorders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17DEB98A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75" w:beforeAutospacing="0" w:line="240" w:lineRule="auto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  <w:t>2025年采购水电零星维修耗材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4E80771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  <w:t xml:space="preserve">详见采购文件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26970E4F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  <w:t xml:space="preserve">详见采购文件 </w:t>
                              </w:r>
                            </w:p>
                          </w:tc>
                          <w:tc>
                            <w:tcPr>
                              <w:tcW w:w="1193" w:type="dxa"/>
                              <w:tcBorders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FAB7881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napToGrid/>
                                  <w:color w:val="auto"/>
                                  <w:kern w:val="2"/>
                                  <w:sz w:val="24"/>
                                  <w:szCs w:val="24"/>
                                  <w:highlight w:val="none"/>
                                  <w:vertAlign w:val="baseline"/>
                                  <w:lang w:val="en-US" w:eastAsia="zh-CN"/>
                                </w:rPr>
                                <w:t>1年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42646EF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"/>
                                </w:rPr>
                                <w:t>详见采购文件</w:t>
                              </w:r>
                            </w:p>
                          </w:tc>
                        </w:tr>
                      </w:tbl>
                      <w:p w14:paraId="35B54300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beforeAutospacing="0" w:afterAutospacing="0" w:line="360" w:lineRule="auto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2482D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3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1388F8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77D5B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  <w:tr w14:paraId="62F6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66BF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五、评审小组成员名单</w:t>
            </w:r>
          </w:p>
        </w:tc>
      </w:tr>
      <w:tr w14:paraId="06CA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4982" w:type="pct"/>
              <w:tblCellSpacing w:w="0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67"/>
              <w:gridCol w:w="1868"/>
              <w:gridCol w:w="2150"/>
              <w:gridCol w:w="1949"/>
              <w:gridCol w:w="1666"/>
            </w:tblGrid>
            <w:tr w14:paraId="70BA5253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tblCellSpacing w:w="0" w:type="dxa"/>
              </w:trPr>
              <w:tc>
                <w:tcPr>
                  <w:tcW w:w="94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AC4E2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评审小组职务</w:t>
                  </w:r>
                </w:p>
              </w:tc>
              <w:tc>
                <w:tcPr>
                  <w:tcW w:w="993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0D99E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43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2AE59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产生方式</w:t>
                  </w:r>
                </w:p>
              </w:tc>
              <w:tc>
                <w:tcPr>
                  <w:tcW w:w="103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D3C66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参与过程</w:t>
                  </w:r>
                </w:p>
              </w:tc>
              <w:tc>
                <w:tcPr>
                  <w:tcW w:w="88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535DD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备注</w:t>
                  </w:r>
                </w:p>
              </w:tc>
            </w:tr>
            <w:tr w14:paraId="0743693E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  <w:tblCellSpacing w:w="0" w:type="dxa"/>
              </w:trPr>
              <w:tc>
                <w:tcPr>
                  <w:tcW w:w="94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7AB86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组长</w:t>
                  </w:r>
                </w:p>
              </w:tc>
              <w:tc>
                <w:tcPr>
                  <w:tcW w:w="1871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064F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张朝辉</w:t>
                  </w:r>
                </w:p>
              </w:tc>
              <w:tc>
                <w:tcPr>
                  <w:tcW w:w="1143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D1A4D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随机抽取</w:t>
                  </w:r>
                </w:p>
              </w:tc>
              <w:tc>
                <w:tcPr>
                  <w:tcW w:w="103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0CF7D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88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454AD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  <w:tr w14:paraId="05122464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  <w:tblCellSpacing w:w="0" w:type="dxa"/>
              </w:trPr>
              <w:tc>
                <w:tcPr>
                  <w:tcW w:w="94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9E7F7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组员</w:t>
                  </w:r>
                </w:p>
              </w:tc>
              <w:tc>
                <w:tcPr>
                  <w:tcW w:w="1871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6729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许伟</w:t>
                  </w:r>
                </w:p>
              </w:tc>
              <w:tc>
                <w:tcPr>
                  <w:tcW w:w="1143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3C1C6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随机抽取</w:t>
                  </w:r>
                </w:p>
              </w:tc>
              <w:tc>
                <w:tcPr>
                  <w:tcW w:w="103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649C0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88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1D9D0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  <w:tr w14:paraId="140F7BFE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tblCellSpacing w:w="0" w:type="dxa"/>
              </w:trPr>
              <w:tc>
                <w:tcPr>
                  <w:tcW w:w="94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147F4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组员</w:t>
                  </w:r>
                </w:p>
              </w:tc>
              <w:tc>
                <w:tcPr>
                  <w:tcW w:w="1871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2159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谭林艳</w:t>
                  </w:r>
                </w:p>
              </w:tc>
              <w:tc>
                <w:tcPr>
                  <w:tcW w:w="1143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28419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随机抽取</w:t>
                  </w:r>
                </w:p>
              </w:tc>
              <w:tc>
                <w:tcPr>
                  <w:tcW w:w="103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3A5B8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886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203C7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0C817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  <w:tr w14:paraId="0F65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49D5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注：产生方式注明是随机抽取或自行选定；参与过程注明是确定供应商、谈判或全过程。</w:t>
            </w:r>
          </w:p>
        </w:tc>
      </w:tr>
      <w:tr w14:paraId="3188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66E5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六、质疑</w:t>
            </w:r>
          </w:p>
        </w:tc>
      </w:tr>
      <w:tr w14:paraId="38D1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1857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参与采购活动的供应商如对此公告有异议的，请于此公告发布之日起七个工作日内，以书面形式向采购人、代理机构提出质疑。</w:t>
            </w:r>
          </w:p>
        </w:tc>
      </w:tr>
      <w:tr w14:paraId="6FE2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61C8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七、公告期限</w:t>
            </w:r>
          </w:p>
        </w:tc>
      </w:tr>
      <w:tr w14:paraId="60AC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77D3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自本公告发布之日起1个工作日。</w:t>
            </w:r>
          </w:p>
        </w:tc>
      </w:tr>
      <w:tr w14:paraId="3DAF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50E7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八、采购项目联系人姓名和电话</w:t>
            </w:r>
          </w:p>
        </w:tc>
      </w:tr>
      <w:tr w14:paraId="4EE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61AA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1、采购人</w:t>
            </w:r>
          </w:p>
        </w:tc>
      </w:tr>
      <w:tr w14:paraId="1381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86"/>
              <w:gridCol w:w="5678"/>
            </w:tblGrid>
            <w:tr w14:paraId="37750B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1FD8BD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名 称：衡阳技师学院</w:t>
                  </w:r>
                </w:p>
              </w:tc>
            </w:tr>
            <w:tr w14:paraId="59A73A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9464" w:type="dxa"/>
                  <w:gridSpan w:val="2"/>
                  <w:shd w:val="clear" w:color="auto" w:fill="auto"/>
                  <w:vAlign w:val="center"/>
                </w:tcPr>
                <w:p w14:paraId="029FE2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地 址：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highlight w:val="none"/>
                      <w:lang w:val="en-US" w:eastAsia="zh-CN" w:bidi="ar"/>
                    </w:rPr>
                    <w:t>衡南县三塘镇振兴路5号</w:t>
                  </w:r>
                </w:p>
              </w:tc>
            </w:tr>
            <w:tr w14:paraId="69AA90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000" w:type="pct"/>
                  <w:shd w:val="clear" w:color="auto" w:fill="auto"/>
                  <w:vAlign w:val="center"/>
                </w:tcPr>
                <w:p w14:paraId="71250D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highlight w:val="none"/>
                      <w:lang w:val="en-US" w:eastAsia="zh-CN" w:bidi="ar"/>
                    </w:rPr>
                    <w:t>刘老师</w:t>
                  </w:r>
                </w:p>
              </w:tc>
              <w:tc>
                <w:tcPr>
                  <w:tcW w:w="2999" w:type="pct"/>
                  <w:shd w:val="clear" w:color="auto" w:fill="auto"/>
                  <w:vAlign w:val="center"/>
                </w:tcPr>
                <w:p w14:paraId="7E224F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电 话：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highlight w:val="none"/>
                      <w:lang w:val="en-US" w:eastAsia="zh-CN" w:bidi="ar"/>
                    </w:rPr>
                    <w:t>18711460386</w:t>
                  </w:r>
                </w:p>
              </w:tc>
            </w:tr>
          </w:tbl>
          <w:p w14:paraId="696C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  <w:tr w14:paraId="4F1E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p w14:paraId="07E8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2、采购代理机构</w:t>
            </w:r>
          </w:p>
        </w:tc>
      </w:tr>
      <w:tr w14:paraId="2A61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gridAfter w:val="1"/>
          <w:wAfter w:w="7" w:type="pct"/>
          <w:tblCellSpacing w:w="0" w:type="dxa"/>
          <w:jc w:val="center"/>
        </w:trPr>
        <w:tc>
          <w:tcPr>
            <w:tcW w:w="4992" w:type="pct"/>
            <w:shd w:val="clear" w:color="auto" w:fill="auto"/>
            <w:vAlign w:val="center"/>
          </w:tcPr>
          <w:tbl>
            <w:tblPr>
              <w:tblStyle w:val="7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86"/>
              <w:gridCol w:w="5678"/>
            </w:tblGrid>
            <w:tr w14:paraId="26BBC6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06E606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名 称：湖南省招标有限责任公司</w:t>
                  </w:r>
                </w:p>
              </w:tc>
            </w:tr>
            <w:tr w14:paraId="411B01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9464" w:type="dxa"/>
                  <w:gridSpan w:val="2"/>
                  <w:shd w:val="clear" w:color="auto" w:fill="auto"/>
                  <w:vAlign w:val="center"/>
                </w:tcPr>
                <w:p w14:paraId="75ADB8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地 址：衡阳分公司地址：衡阳市解放大道19号丰越大厦2101室</w:t>
                  </w:r>
                </w:p>
              </w:tc>
            </w:tr>
            <w:tr w14:paraId="56819F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000" w:type="pct"/>
                  <w:shd w:val="clear" w:color="auto" w:fill="auto"/>
                  <w:vAlign w:val="center"/>
                </w:tcPr>
                <w:p w14:paraId="6CCBCE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联系人：李凌寒</w:t>
                  </w:r>
                </w:p>
              </w:tc>
              <w:tc>
                <w:tcPr>
                  <w:tcW w:w="2999" w:type="pct"/>
                  <w:shd w:val="clear" w:color="auto" w:fill="auto"/>
                  <w:vAlign w:val="center"/>
                </w:tcPr>
                <w:p w14:paraId="663995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Autospacing="0" w:afterAutospacing="0" w:line="360" w:lineRule="auto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电 话：0734-8683777，13575117777</w:t>
                  </w:r>
                </w:p>
              </w:tc>
            </w:tr>
          </w:tbl>
          <w:p w14:paraId="1B83E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</w:rPr>
            </w:pPr>
          </w:p>
        </w:tc>
      </w:tr>
    </w:tbl>
    <w:p w14:paraId="68A30998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ZmNhNzM5MjVmOTg0MzRjMGJlYjczM2JjOTkyNmEifQ=="/>
  </w:docVars>
  <w:rsids>
    <w:rsidRoot w:val="337247CA"/>
    <w:rsid w:val="0D3D416B"/>
    <w:rsid w:val="11D81D3B"/>
    <w:rsid w:val="1718529C"/>
    <w:rsid w:val="21520416"/>
    <w:rsid w:val="22B26EF4"/>
    <w:rsid w:val="27EC546D"/>
    <w:rsid w:val="33487222"/>
    <w:rsid w:val="337247CA"/>
    <w:rsid w:val="3AD043FA"/>
    <w:rsid w:val="3F1A1B46"/>
    <w:rsid w:val="444035EC"/>
    <w:rsid w:val="459176A9"/>
    <w:rsid w:val="475E6230"/>
    <w:rsid w:val="51A54897"/>
    <w:rsid w:val="54BA0D68"/>
    <w:rsid w:val="55CE19DC"/>
    <w:rsid w:val="56530B85"/>
    <w:rsid w:val="59DB5E29"/>
    <w:rsid w:val="6BD864AF"/>
    <w:rsid w:val="70E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left="100"/>
    </w:pPr>
    <w:rPr>
      <w:rFonts w:ascii="宋体" w:hAnsi="宋体" w:cs="宋体"/>
      <w:sz w:val="21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982</Characters>
  <Lines>0</Lines>
  <Paragraphs>0</Paragraphs>
  <TotalTime>3</TotalTime>
  <ScaleCrop>false</ScaleCrop>
  <LinksUpToDate>false</LinksUpToDate>
  <CharactersWithSpaces>1011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2021-09-29T08:17:00Z</dcterms:created>
  <dc:creator>薇薇</dc:creator>
  <cp:lastModifiedBy>Administrator</cp:lastModifiedBy>
  <dcterms:modified xsi:type="dcterms:W3CDTF">2025-12-05T03:22:50Z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BED110861DB3482DB16612302C868A9A</vt:lpwstr>
  </property>
  <property fmtid="{D5CDD505-2E9C-101B-9397-08002B2CF9AE}" pid="4" name="KSOTemplateDocerSaveRecord">
    <vt:lpwstr>eyJoZGlkIjoiNjljZmNhNzM5MjVmOTg0MzRjMGJlYjczM2JjOTkyNmEiLCJ1c2VySWQiOiI4NzM3MDY0MDgifQ==</vt:lpwstr>
  </property>
</Properties>
</file>