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atLeast"/>
        <w:jc w:val="center"/>
        <w:rPr>
          <w:rFonts w:ascii="黑体" w:hAnsi="黑体" w:eastAsia="黑体" w:cs="Tahoma"/>
          <w:color w:val="000000"/>
          <w:kern w:val="0"/>
          <w:sz w:val="36"/>
          <w:szCs w:val="36"/>
        </w:rPr>
      </w:pPr>
    </w:p>
    <w:p>
      <w:pPr>
        <w:widowControl/>
        <w:shd w:val="clear" w:color="auto" w:fill="FFFFFF"/>
        <w:spacing w:line="500" w:lineRule="atLeast"/>
        <w:jc w:val="center"/>
        <w:rPr>
          <w:rFonts w:ascii="黑体" w:hAnsi="黑体" w:eastAsia="黑体" w:cs="Tahoma"/>
          <w:color w:val="000000"/>
          <w:kern w:val="0"/>
          <w:sz w:val="36"/>
          <w:szCs w:val="36"/>
        </w:rPr>
      </w:pPr>
    </w:p>
    <w:p>
      <w:pPr>
        <w:widowControl/>
        <w:shd w:val="clear" w:color="auto" w:fill="FFFFFF"/>
        <w:spacing w:line="500" w:lineRule="atLeast"/>
        <w:jc w:val="center"/>
        <w:rPr>
          <w:rFonts w:ascii="黑体" w:hAnsi="黑体" w:eastAsia="黑体" w:cs="Tahoma"/>
          <w:color w:val="000000"/>
          <w:kern w:val="0"/>
          <w:sz w:val="36"/>
          <w:szCs w:val="36"/>
        </w:rPr>
      </w:pPr>
    </w:p>
    <w:p>
      <w:pPr>
        <w:widowControl/>
        <w:shd w:val="clear" w:color="auto" w:fill="FFFFFF"/>
        <w:spacing w:line="500" w:lineRule="atLeast"/>
        <w:jc w:val="center"/>
        <w:rPr>
          <w:rFonts w:ascii="Tahoma" w:hAnsi="Tahoma" w:eastAsia="宋体" w:cs="Tahoma"/>
          <w:color w:val="000000"/>
          <w:kern w:val="0"/>
          <w:sz w:val="15"/>
          <w:szCs w:val="15"/>
        </w:rPr>
      </w:pPr>
      <w:r>
        <w:rPr>
          <w:rFonts w:hint="eastAsia" w:ascii="黑体" w:hAnsi="黑体" w:eastAsia="黑体" w:cs="Tahoma"/>
          <w:color w:val="000000"/>
          <w:kern w:val="0"/>
          <w:sz w:val="36"/>
          <w:szCs w:val="36"/>
        </w:rPr>
        <w:t>关于开展</w:t>
      </w:r>
      <w:r>
        <w:rPr>
          <w:rFonts w:ascii="Times New Roman" w:hAnsi="Times New Roman" w:eastAsia="宋体" w:cs="Times New Roman"/>
          <w:color w:val="000000"/>
          <w:kern w:val="0"/>
          <w:sz w:val="36"/>
          <w:szCs w:val="36"/>
        </w:rPr>
        <w:t>2020</w:t>
      </w:r>
      <w:r>
        <w:rPr>
          <w:rFonts w:hint="eastAsia" w:ascii="黑体" w:hAnsi="黑体" w:eastAsia="黑体" w:cs="Tahoma"/>
          <w:color w:val="000000"/>
          <w:kern w:val="0"/>
          <w:sz w:val="36"/>
          <w:szCs w:val="36"/>
        </w:rPr>
        <w:t>年全市中等职业教育</w:t>
      </w:r>
    </w:p>
    <w:p>
      <w:pPr>
        <w:widowControl/>
        <w:shd w:val="clear" w:color="auto" w:fill="FFFFFF"/>
        <w:spacing w:line="500" w:lineRule="atLeast"/>
        <w:jc w:val="center"/>
        <w:rPr>
          <w:rFonts w:ascii="Tahoma" w:hAnsi="Tahoma" w:eastAsia="宋体" w:cs="Tahoma"/>
          <w:color w:val="000000"/>
          <w:kern w:val="0"/>
          <w:sz w:val="15"/>
          <w:szCs w:val="15"/>
        </w:rPr>
      </w:pPr>
      <w:r>
        <w:rPr>
          <w:rFonts w:hint="eastAsia" w:ascii="黑体" w:hAnsi="黑体" w:eastAsia="黑体" w:cs="Tahoma"/>
          <w:color w:val="000000"/>
          <w:kern w:val="0"/>
          <w:sz w:val="36"/>
          <w:szCs w:val="36"/>
        </w:rPr>
        <w:t>优秀论文评选活动的通知</w:t>
      </w:r>
    </w:p>
    <w:p>
      <w:pPr>
        <w:widowControl/>
        <w:shd w:val="clear" w:color="auto" w:fill="FFFFFF"/>
        <w:spacing w:line="460" w:lineRule="atLeast"/>
        <w:jc w:val="center"/>
        <w:rPr>
          <w:rFonts w:ascii="Tahoma" w:hAnsi="Tahoma" w:eastAsia="宋体" w:cs="Tahoma"/>
          <w:color w:val="000000"/>
          <w:kern w:val="0"/>
          <w:sz w:val="15"/>
          <w:szCs w:val="15"/>
        </w:rPr>
      </w:pPr>
      <w:r>
        <w:rPr>
          <w:rFonts w:ascii="Times New Roman" w:hAnsi="Times New Roman" w:eastAsia="宋体" w:cs="Times New Roman"/>
          <w:color w:val="000000"/>
          <w:kern w:val="0"/>
          <w:sz w:val="24"/>
          <w:szCs w:val="24"/>
        </w:rPr>
        <w:t> </w:t>
      </w:r>
    </w:p>
    <w:p>
      <w:pPr>
        <w:pStyle w:val="4"/>
        <w:shd w:val="clear" w:color="auto" w:fill="FFFFFF"/>
        <w:spacing w:before="0" w:beforeAutospacing="0" w:after="0" w:afterAutospacing="0" w:line="520" w:lineRule="exact"/>
        <w:rPr>
          <w:rFonts w:ascii="仿宋_GB2312" w:hAnsi="微软雅黑" w:eastAsia="仿宋_GB2312"/>
          <w:sz w:val="28"/>
          <w:szCs w:val="28"/>
        </w:rPr>
      </w:pPr>
      <w:r>
        <w:rPr>
          <w:rFonts w:hint="eastAsia" w:ascii="仿宋_GB2312" w:hAnsi="微软雅黑" w:eastAsia="仿宋_GB2312"/>
          <w:sz w:val="28"/>
          <w:szCs w:val="28"/>
        </w:rPr>
        <w:t>各县(市、区)教育局、中等职业学校：</w:t>
      </w:r>
    </w:p>
    <w:p>
      <w:pPr>
        <w:pStyle w:val="4"/>
        <w:shd w:val="clear" w:color="auto" w:fill="FFFFFF"/>
        <w:spacing w:before="0" w:beforeAutospacing="0" w:after="0" w:afterAutospacing="0" w:line="520" w:lineRule="exact"/>
        <w:ind w:firstLine="538"/>
        <w:rPr>
          <w:rFonts w:ascii="仿宋_GB2312" w:hAnsi="微软雅黑" w:eastAsia="仿宋_GB2312"/>
          <w:sz w:val="28"/>
          <w:szCs w:val="28"/>
        </w:rPr>
      </w:pPr>
      <w:r>
        <w:rPr>
          <w:rFonts w:hint="eastAsia" w:ascii="仿宋_GB2312" w:hAnsi="微软雅黑" w:eastAsia="仿宋_GB2312"/>
          <w:sz w:val="28"/>
          <w:szCs w:val="28"/>
        </w:rPr>
        <w:t>为认真贯彻落实《国家职业教育改革实施方案》和《湖南省职业教育改革实施方案》，促进中等职业学校深化教育教学改革，提高人才培养质量，有效服务衡阳经济社会发展， 经研究，决定开展2020年全市中等职业教育优秀论文评选活动。现将有关事项通知如下：</w:t>
      </w:r>
    </w:p>
    <w:p>
      <w:pPr>
        <w:widowControl/>
        <w:shd w:val="clear" w:color="auto" w:fill="FFFFFF"/>
        <w:spacing w:line="520" w:lineRule="exact"/>
        <w:ind w:left="1290" w:hanging="720"/>
        <w:jc w:val="left"/>
        <w:rPr>
          <w:rFonts w:ascii="黑体" w:hAnsi="黑体" w:eastAsia="黑体" w:cs="Tahoma"/>
          <w:b/>
          <w:color w:val="000000"/>
          <w:kern w:val="0"/>
          <w:sz w:val="28"/>
          <w:szCs w:val="28"/>
        </w:rPr>
      </w:pPr>
      <w:r>
        <w:rPr>
          <w:rFonts w:hint="eastAsia" w:ascii="黑体" w:hAnsi="黑体" w:eastAsia="黑体" w:cs="Tahoma"/>
          <w:b/>
          <w:color w:val="000000"/>
          <w:kern w:val="0"/>
          <w:sz w:val="28"/>
          <w:szCs w:val="28"/>
        </w:rPr>
        <w:t>一、</w:t>
      </w:r>
      <w:r>
        <w:rPr>
          <w:rFonts w:hint="eastAsia" w:ascii="黑体" w:hAnsi="黑体" w:eastAsia="黑体" w:cs="宋体"/>
          <w:b/>
          <w:color w:val="000000"/>
          <w:kern w:val="0"/>
          <w:sz w:val="28"/>
          <w:szCs w:val="28"/>
        </w:rPr>
        <w:t>评选范围和要求</w:t>
      </w:r>
    </w:p>
    <w:p>
      <w:pPr>
        <w:pStyle w:val="4"/>
        <w:shd w:val="clear" w:color="auto" w:fill="FFFFFF"/>
        <w:spacing w:before="0" w:beforeAutospacing="0" w:after="0" w:afterAutospacing="0" w:line="520" w:lineRule="exact"/>
        <w:ind w:firstLine="538"/>
        <w:rPr>
          <w:rFonts w:ascii="仿宋_GB2312" w:hAnsi="微软雅黑" w:eastAsia="仿宋_GB2312"/>
          <w:sz w:val="28"/>
          <w:szCs w:val="28"/>
        </w:rPr>
      </w:pPr>
      <w:r>
        <w:rPr>
          <w:rFonts w:hint="eastAsia" w:ascii="楷体" w:hAnsi="楷体" w:eastAsia="楷体" w:cs="Tahoma"/>
          <w:b/>
          <w:bCs/>
          <w:color w:val="000000"/>
          <w:sz w:val="28"/>
          <w:szCs w:val="28"/>
        </w:rPr>
        <w:t>1.</w:t>
      </w:r>
      <w:r>
        <w:rPr>
          <w:rFonts w:hint="eastAsia" w:ascii="仿宋_GB2312" w:hAnsi="微软雅黑" w:eastAsia="仿宋_GB2312"/>
          <w:sz w:val="28"/>
          <w:szCs w:val="28"/>
        </w:rPr>
        <w:t>论文要围绕“完善新时代现代职业教育体系”“推进产教协同育人”“提升职业教育服务能力”“建设高水平‘双师型’师资队伍”“建立健全职业教育质量保证体系”等方面进行研究，提出新见解、新思路和新举措。论文力求主题明确、重点突出、论点清晰、论据充分，有必要的事实、数据或典型案例，有较强的说服力，有一定的借鉴或推广价值。</w:t>
      </w:r>
    </w:p>
    <w:p>
      <w:pPr>
        <w:pStyle w:val="4"/>
        <w:shd w:val="clear" w:color="auto" w:fill="FFFFFF"/>
        <w:spacing w:before="0" w:beforeAutospacing="0" w:after="0" w:afterAutospacing="0" w:line="520" w:lineRule="exact"/>
        <w:ind w:firstLine="513"/>
        <w:rPr>
          <w:rFonts w:ascii="仿宋_GB2312" w:hAnsi="微软雅黑" w:eastAsia="仿宋_GB2312"/>
          <w:sz w:val="28"/>
          <w:szCs w:val="28"/>
        </w:rPr>
      </w:pPr>
      <w:r>
        <w:rPr>
          <w:rFonts w:hint="eastAsia" w:ascii="仿宋_GB2312" w:hAnsi="微软雅黑" w:eastAsia="仿宋_GB2312"/>
          <w:sz w:val="28"/>
          <w:szCs w:val="28"/>
        </w:rPr>
        <w:t>2.参评论文必须是作者独立完成的、有自主知识产权的中等职业教育研究论文。研究专业技术的科技论文不参加本次评选，工作总结或解题指导等文章不能参评，已经获得其他奖励的论文不再参评。</w:t>
      </w:r>
    </w:p>
    <w:p>
      <w:pPr>
        <w:pStyle w:val="4"/>
        <w:shd w:val="clear" w:color="auto" w:fill="FFFFFF"/>
        <w:spacing w:before="0" w:beforeAutospacing="0" w:after="0" w:afterAutospacing="0" w:line="520" w:lineRule="exact"/>
        <w:ind w:firstLine="513"/>
        <w:rPr>
          <w:rFonts w:ascii="仿宋_GB2312" w:hAnsi="微软雅黑" w:eastAsia="仿宋_GB2312"/>
          <w:sz w:val="28"/>
          <w:szCs w:val="28"/>
        </w:rPr>
      </w:pPr>
      <w:r>
        <w:rPr>
          <w:rFonts w:hint="eastAsia" w:ascii="仿宋_GB2312" w:hAnsi="微软雅黑" w:eastAsia="仿宋_GB2312"/>
          <w:sz w:val="28"/>
          <w:szCs w:val="28"/>
        </w:rPr>
        <w:t>3.论文结构完整，格式符合规范。论文除正文外，要有内容摘要、关键词和参考文献。全文字数3000～5000字，最多不超过6000字。</w:t>
      </w:r>
    </w:p>
    <w:p>
      <w:pPr>
        <w:pStyle w:val="4"/>
        <w:shd w:val="clear" w:color="auto" w:fill="FFFFFF"/>
        <w:spacing w:before="0" w:beforeAutospacing="0" w:after="0" w:afterAutospacing="0" w:line="520" w:lineRule="exact"/>
        <w:ind w:firstLine="513"/>
        <w:rPr>
          <w:rFonts w:ascii="仿宋_GB2312" w:hAnsi="微软雅黑" w:eastAsia="仿宋_GB2312"/>
          <w:sz w:val="28"/>
          <w:szCs w:val="28"/>
        </w:rPr>
      </w:pPr>
      <w:r>
        <w:rPr>
          <w:rFonts w:hint="eastAsia" w:ascii="仿宋_GB2312" w:hAnsi="微软雅黑" w:eastAsia="仿宋_GB2312"/>
          <w:sz w:val="28"/>
          <w:szCs w:val="28"/>
        </w:rPr>
        <w:t>4.每篇论文用A4纸双面打印，左侧装订。论文中不得出现作者姓名及单位名称。</w:t>
      </w:r>
    </w:p>
    <w:p>
      <w:pPr>
        <w:pStyle w:val="4"/>
        <w:shd w:val="clear" w:color="auto" w:fill="FFFFFF"/>
        <w:spacing w:before="0" w:beforeAutospacing="0" w:after="0" w:afterAutospacing="0" w:line="520" w:lineRule="exact"/>
        <w:ind w:firstLine="513"/>
        <w:rPr>
          <w:rFonts w:ascii="黑体" w:hAnsi="黑体" w:eastAsia="黑体"/>
          <w:b/>
          <w:color w:val="000000"/>
          <w:sz w:val="28"/>
          <w:szCs w:val="28"/>
        </w:rPr>
      </w:pPr>
      <w:r>
        <w:rPr>
          <w:rFonts w:hint="eastAsia" w:ascii="黑体" w:hAnsi="黑体" w:eastAsia="黑体"/>
          <w:b/>
          <w:color w:val="000000"/>
          <w:sz w:val="28"/>
          <w:szCs w:val="28"/>
        </w:rPr>
        <w:t>二、申报</w:t>
      </w:r>
    </w:p>
    <w:p>
      <w:pPr>
        <w:pStyle w:val="4"/>
        <w:shd w:val="clear" w:color="auto" w:fill="FFFFFF"/>
        <w:spacing w:before="0" w:beforeAutospacing="0" w:after="0" w:afterAutospacing="0" w:line="520" w:lineRule="exact"/>
        <w:ind w:firstLine="538"/>
        <w:rPr>
          <w:rFonts w:ascii="仿宋_GB2312" w:hAnsi="微软雅黑" w:eastAsia="仿宋_GB2312"/>
          <w:sz w:val="28"/>
          <w:szCs w:val="28"/>
        </w:rPr>
      </w:pPr>
      <w:r>
        <w:rPr>
          <w:rFonts w:hint="eastAsia" w:ascii="仿宋_GB2312" w:hAnsi="微软雅黑" w:eastAsia="仿宋_GB2312"/>
          <w:sz w:val="28"/>
          <w:szCs w:val="28"/>
        </w:rPr>
        <w:t>1.每人限报2篇第一作者（或独著）论文。合著论文的作者限在3名以内。封面中的作者简介，按以下顺序写明：姓名、籍贯、出生年月、职务、职称、学历以及第一作者的联系电话、QQ邮箱、通讯地址、邮政编码。所有参评论文材料一律不退，请申报者自留底稿。</w:t>
      </w:r>
    </w:p>
    <w:p>
      <w:pPr>
        <w:pStyle w:val="4"/>
        <w:shd w:val="clear" w:color="auto" w:fill="FFFFFF"/>
        <w:spacing w:before="0" w:beforeAutospacing="0" w:after="0" w:afterAutospacing="0" w:line="520" w:lineRule="exact"/>
        <w:ind w:firstLine="513"/>
        <w:rPr>
          <w:rFonts w:ascii="仿宋_GB2312" w:hAnsi="微软雅黑" w:eastAsia="仿宋_GB2312"/>
          <w:sz w:val="28"/>
          <w:szCs w:val="28"/>
        </w:rPr>
      </w:pPr>
      <w:r>
        <w:rPr>
          <w:rFonts w:hint="eastAsia" w:ascii="仿宋_GB2312" w:hAnsi="微软雅黑" w:eastAsia="仿宋_GB2312"/>
          <w:sz w:val="28"/>
          <w:szCs w:val="28"/>
        </w:rPr>
        <w:t>2.在公开发行的报刊上发表的论文须提交复印件，注明发表刊物名称、目录、主办单位和发表时间，本年度参评论文须是2019年1月以后发表的。</w:t>
      </w:r>
    </w:p>
    <w:p>
      <w:pPr>
        <w:pStyle w:val="4"/>
        <w:shd w:val="clear" w:color="auto" w:fill="FFFFFF"/>
        <w:spacing w:before="0" w:beforeAutospacing="0" w:after="0" w:afterAutospacing="0" w:line="520" w:lineRule="exact"/>
        <w:ind w:firstLine="513"/>
        <w:rPr>
          <w:rFonts w:ascii="仿宋_GB2312" w:hAnsi="微软雅黑" w:eastAsia="仿宋_GB2312"/>
          <w:sz w:val="28"/>
          <w:szCs w:val="28"/>
        </w:rPr>
      </w:pPr>
      <w:r>
        <w:rPr>
          <w:rFonts w:hint="eastAsia" w:ascii="仿宋_GB2312" w:hAnsi="微软雅黑" w:eastAsia="仿宋_GB2312"/>
          <w:sz w:val="28"/>
          <w:szCs w:val="28"/>
        </w:rPr>
        <w:t>3.论文上报统一于6月20日之前中午十二点以前提交纸质稿及相应的电子文档，论文封面应注明论文标题、作者姓名、工作单位（注明所在地及邮政编码）、作者简介及单位推荐意见。参评论文纸质文本（一式三份）、“2020年衡阳市中等职业教育优秀论文评选参评申报表”（一式一份）和“2020年衡阳市中等职业教育优秀论文评选推荐参评论文清单”（一式一份）送市职成教中心理论研究室。没有提交电子文档的论文将不予评审。</w:t>
      </w:r>
    </w:p>
    <w:p>
      <w:pPr>
        <w:pStyle w:val="4"/>
        <w:shd w:val="clear" w:color="auto" w:fill="FFFFFF"/>
        <w:spacing w:before="0" w:beforeAutospacing="0" w:after="0" w:afterAutospacing="0" w:line="520" w:lineRule="exact"/>
        <w:ind w:firstLine="513"/>
        <w:rPr>
          <w:rFonts w:ascii="黑体" w:hAnsi="黑体" w:eastAsia="黑体"/>
          <w:b/>
          <w:color w:val="000000"/>
          <w:sz w:val="28"/>
          <w:szCs w:val="28"/>
        </w:rPr>
      </w:pPr>
      <w:r>
        <w:rPr>
          <w:rFonts w:hint="eastAsia" w:ascii="黑体" w:hAnsi="黑体" w:eastAsia="黑体"/>
          <w:b/>
          <w:color w:val="000000"/>
          <w:sz w:val="28"/>
          <w:szCs w:val="28"/>
        </w:rPr>
        <w:t>三、评选办法</w:t>
      </w:r>
    </w:p>
    <w:p>
      <w:pPr>
        <w:widowControl/>
        <w:shd w:val="clear" w:color="auto" w:fill="FFFFFF"/>
        <w:spacing w:line="520" w:lineRule="exact"/>
        <w:ind w:firstLine="570"/>
        <w:jc w:val="left"/>
        <w:rPr>
          <w:rFonts w:ascii="仿宋_GB2312" w:hAnsi="微软雅黑" w:eastAsia="仿宋_GB2312" w:cs="宋体"/>
          <w:kern w:val="0"/>
          <w:sz w:val="28"/>
          <w:szCs w:val="28"/>
        </w:rPr>
      </w:pPr>
      <w:r>
        <w:rPr>
          <w:rFonts w:hint="eastAsia" w:ascii="仿宋_GB2312" w:hAnsi="微软雅黑" w:eastAsia="仿宋_GB2312" w:cs="宋体"/>
          <w:kern w:val="0"/>
          <w:sz w:val="28"/>
          <w:szCs w:val="28"/>
        </w:rPr>
        <w:t>1.论文评审设一、二、三等奖（其中一等奖20%、二等奖25%、三等奖35%），并由市职业教育和成人教育中心向获奖论文作者颁发获奖证书；</w:t>
      </w:r>
    </w:p>
    <w:p>
      <w:pPr>
        <w:widowControl/>
        <w:shd w:val="clear" w:color="auto" w:fill="FFFFFF"/>
        <w:spacing w:line="520" w:lineRule="exact"/>
        <w:ind w:firstLine="570"/>
        <w:jc w:val="left"/>
        <w:rPr>
          <w:rFonts w:ascii="仿宋_GB2312" w:hAnsi="微软雅黑" w:eastAsia="仿宋_GB2312" w:cs="宋体"/>
          <w:kern w:val="0"/>
          <w:sz w:val="28"/>
          <w:szCs w:val="28"/>
        </w:rPr>
      </w:pPr>
      <w:r>
        <w:rPr>
          <w:rFonts w:hint="eastAsia" w:ascii="仿宋_GB2312" w:hAnsi="微软雅黑" w:eastAsia="仿宋_GB2312" w:cs="宋体"/>
          <w:kern w:val="0"/>
          <w:sz w:val="28"/>
          <w:szCs w:val="28"/>
        </w:rPr>
        <w:t>2.获得一等奖和部分二等奖的论文，市职业教育和成人教育中心将推荐到湖南省职成教育学会参加省优秀论文评审。</w:t>
      </w:r>
    </w:p>
    <w:p>
      <w:pPr>
        <w:widowControl/>
        <w:shd w:val="clear" w:color="auto" w:fill="FFFFFF"/>
        <w:spacing w:line="520" w:lineRule="exact"/>
        <w:ind w:left="1290" w:hanging="720"/>
        <w:jc w:val="left"/>
        <w:rPr>
          <w:rFonts w:ascii="黑体" w:hAnsi="黑体" w:eastAsia="黑体" w:cs="Tahoma"/>
          <w:b/>
          <w:color w:val="000000"/>
          <w:kern w:val="0"/>
          <w:sz w:val="28"/>
          <w:szCs w:val="28"/>
        </w:rPr>
      </w:pPr>
      <w:r>
        <w:rPr>
          <w:rFonts w:hint="eastAsia" w:ascii="黑体" w:hAnsi="黑体" w:eastAsia="黑体" w:cs="Tahoma"/>
          <w:b/>
          <w:color w:val="000000"/>
          <w:kern w:val="0"/>
          <w:sz w:val="28"/>
          <w:szCs w:val="28"/>
        </w:rPr>
        <w:t>四、相关说明</w:t>
      </w:r>
    </w:p>
    <w:p>
      <w:pPr>
        <w:widowControl/>
        <w:shd w:val="clear" w:color="auto" w:fill="FFFFFF"/>
        <w:spacing w:line="520" w:lineRule="exact"/>
        <w:ind w:firstLine="560"/>
        <w:jc w:val="left"/>
        <w:rPr>
          <w:rFonts w:ascii="仿宋_GB2312" w:hAnsi="微软雅黑" w:eastAsia="仿宋_GB2312" w:cs="宋体"/>
          <w:kern w:val="0"/>
          <w:sz w:val="28"/>
          <w:szCs w:val="28"/>
        </w:rPr>
      </w:pPr>
      <w:r>
        <w:rPr>
          <w:rFonts w:hint="eastAsia" w:ascii="仿宋_GB2312" w:hAnsi="微软雅黑" w:eastAsia="仿宋_GB2312" w:cs="宋体"/>
          <w:kern w:val="0"/>
          <w:sz w:val="28"/>
          <w:szCs w:val="28"/>
        </w:rPr>
        <w:t>1.论文由作者单位统一报送，单位要报送论文清单电子稿一份；  </w:t>
      </w:r>
    </w:p>
    <w:p>
      <w:pPr>
        <w:widowControl/>
        <w:shd w:val="clear" w:color="auto" w:fill="FFFFFF"/>
        <w:spacing w:line="520" w:lineRule="exact"/>
        <w:ind w:left="1" w:firstLine="560"/>
        <w:jc w:val="left"/>
        <w:rPr>
          <w:rFonts w:ascii="仿宋_GB2312" w:hAnsi="微软雅黑" w:eastAsia="仿宋_GB2312" w:cs="宋体"/>
          <w:kern w:val="0"/>
          <w:sz w:val="28"/>
          <w:szCs w:val="28"/>
        </w:rPr>
      </w:pPr>
      <w:r>
        <w:rPr>
          <w:rFonts w:hint="eastAsia" w:ascii="仿宋_GB2312" w:hAnsi="微软雅黑" w:eastAsia="仿宋_GB2312" w:cs="宋体"/>
          <w:kern w:val="0"/>
          <w:sz w:val="28"/>
          <w:szCs w:val="28"/>
        </w:rPr>
        <w:t>2.严禁抄袭论文，对在网上下载和从杂志、文献中抄袭的论文，取消评奖资格，并通报所在单位；</w:t>
      </w:r>
    </w:p>
    <w:p>
      <w:pPr>
        <w:widowControl/>
        <w:shd w:val="clear" w:color="auto" w:fill="FFFFFF"/>
        <w:spacing w:line="520" w:lineRule="exact"/>
        <w:ind w:firstLine="560"/>
        <w:jc w:val="left"/>
        <w:rPr>
          <w:rFonts w:ascii="仿宋_GB2312" w:hAnsi="微软雅黑" w:eastAsia="仿宋_GB2312" w:cs="宋体"/>
          <w:kern w:val="0"/>
          <w:sz w:val="28"/>
          <w:szCs w:val="28"/>
        </w:rPr>
      </w:pPr>
      <w:r>
        <w:rPr>
          <w:rFonts w:hint="eastAsia" w:ascii="仿宋_GB2312" w:hAnsi="微软雅黑" w:eastAsia="仿宋_GB2312" w:cs="宋体"/>
          <w:kern w:val="0"/>
          <w:sz w:val="28"/>
          <w:szCs w:val="28"/>
        </w:rPr>
        <w:t>3.国家级重点中等职业学校、国家中等职业教育改革发展示范学校、省卓越中等职业学校、省示范性中等职业学校每校至少推荐5篇论文，其中至少有1篇是德育类论文。其他学校至少推荐2篇论文。</w:t>
      </w:r>
    </w:p>
    <w:p>
      <w:pPr>
        <w:widowControl/>
        <w:shd w:val="clear" w:color="auto" w:fill="FFFFFF"/>
        <w:spacing w:line="520" w:lineRule="exact"/>
        <w:ind w:firstLine="560"/>
        <w:jc w:val="left"/>
        <w:rPr>
          <w:rFonts w:ascii="仿宋_GB2312" w:hAnsi="微软雅黑" w:eastAsia="仿宋_GB2312" w:cs="宋体"/>
          <w:kern w:val="0"/>
          <w:sz w:val="28"/>
          <w:szCs w:val="28"/>
        </w:rPr>
      </w:pPr>
      <w:r>
        <w:rPr>
          <w:rFonts w:hint="eastAsia" w:ascii="仿宋_GB2312" w:hAnsi="微软雅黑" w:eastAsia="仿宋_GB2312" w:cs="宋体"/>
          <w:kern w:val="0"/>
          <w:sz w:val="28"/>
          <w:szCs w:val="28"/>
        </w:rPr>
        <w:t>4.立项的湖南省教育科学“十三五”规划课题和省职业教育教学改革研究项目每个研究组至少推荐1篇与课题研究相关的论文，该论文不计入学校推荐的论文数量。</w:t>
      </w:r>
    </w:p>
    <w:p>
      <w:pPr>
        <w:widowControl/>
        <w:shd w:val="clear" w:color="auto" w:fill="FFFFFF"/>
        <w:spacing w:line="520" w:lineRule="exact"/>
        <w:ind w:firstLine="560"/>
        <w:jc w:val="left"/>
        <w:rPr>
          <w:rFonts w:ascii="仿宋_GB2312" w:hAnsi="微软雅黑" w:eastAsia="仿宋_GB2312" w:cs="宋体"/>
          <w:kern w:val="0"/>
          <w:sz w:val="28"/>
          <w:szCs w:val="28"/>
        </w:rPr>
      </w:pPr>
      <w:r>
        <w:rPr>
          <w:rFonts w:hint="eastAsia" w:ascii="仿宋_GB2312" w:hAnsi="微软雅黑" w:eastAsia="仿宋_GB2312" w:cs="宋体"/>
          <w:kern w:val="0"/>
          <w:sz w:val="28"/>
          <w:szCs w:val="28"/>
        </w:rPr>
        <w:t>5.欢迎各行业协会、企业和学生代表参与论文评选。</w:t>
      </w:r>
    </w:p>
    <w:p>
      <w:pPr>
        <w:widowControl/>
        <w:shd w:val="clear" w:color="auto" w:fill="FFFFFF"/>
        <w:spacing w:line="520" w:lineRule="exact"/>
        <w:ind w:firstLine="570"/>
        <w:rPr>
          <w:rFonts w:ascii="仿宋_GB2312" w:hAnsi="微软雅黑" w:eastAsia="仿宋_GB2312" w:cs="宋体"/>
          <w:kern w:val="0"/>
          <w:sz w:val="28"/>
          <w:szCs w:val="28"/>
        </w:rPr>
      </w:pPr>
      <w:r>
        <w:rPr>
          <w:rFonts w:hint="eastAsia" w:ascii="仿宋_GB2312" w:hAnsi="微软雅黑" w:eastAsia="仿宋_GB2312" w:cs="宋体"/>
          <w:kern w:val="0"/>
          <w:sz w:val="28"/>
          <w:szCs w:val="28"/>
        </w:rPr>
        <w:t>联系人：廖 斌  肖艳萍     </w:t>
      </w:r>
    </w:p>
    <w:p>
      <w:pPr>
        <w:widowControl/>
        <w:shd w:val="clear" w:color="auto" w:fill="FFFFFF"/>
        <w:spacing w:line="520" w:lineRule="exact"/>
        <w:ind w:firstLine="560" w:firstLineChars="200"/>
        <w:rPr>
          <w:rFonts w:ascii="仿宋_GB2312" w:hAnsi="微软雅黑" w:eastAsia="仿宋_GB2312" w:cs="宋体"/>
          <w:kern w:val="0"/>
          <w:sz w:val="28"/>
          <w:szCs w:val="28"/>
        </w:rPr>
      </w:pPr>
      <w:r>
        <w:rPr>
          <w:rFonts w:hint="eastAsia" w:ascii="仿宋_GB2312" w:hAnsi="微软雅黑" w:eastAsia="仿宋_GB2312" w:cs="宋体"/>
          <w:kern w:val="0"/>
          <w:sz w:val="28"/>
          <w:szCs w:val="28"/>
        </w:rPr>
        <w:t>联系电话：18173408268  13575239509</w:t>
      </w:r>
    </w:p>
    <w:p>
      <w:pPr>
        <w:widowControl/>
        <w:shd w:val="clear" w:color="auto" w:fill="FFFFFF"/>
        <w:spacing w:line="520" w:lineRule="exact"/>
        <w:ind w:firstLine="560" w:firstLineChars="200"/>
        <w:rPr>
          <w:rFonts w:ascii="仿宋_GB2312" w:hAnsi="微软雅黑" w:eastAsia="仿宋_GB2312" w:cs="宋体"/>
          <w:kern w:val="0"/>
          <w:sz w:val="28"/>
          <w:szCs w:val="28"/>
        </w:rPr>
      </w:pPr>
      <w:r>
        <w:rPr>
          <w:rFonts w:hint="eastAsia" w:ascii="仿宋_GB2312" w:hAnsi="微软雅黑" w:eastAsia="仿宋_GB2312" w:cs="宋体"/>
          <w:kern w:val="0"/>
          <w:sz w:val="28"/>
          <w:szCs w:val="28"/>
        </w:rPr>
        <w:t xml:space="preserve">QQ：1031885270   </w:t>
      </w:r>
      <w:r>
        <w:rPr>
          <w:rFonts w:ascii="仿宋_GB2312" w:hAnsi="微软雅黑" w:eastAsia="仿宋_GB2312" w:cs="宋体"/>
          <w:kern w:val="0"/>
          <w:sz w:val="28"/>
          <w:szCs w:val="28"/>
        </w:rPr>
        <w:t>22017292</w:t>
      </w:r>
    </w:p>
    <w:p>
      <w:pPr>
        <w:widowControl/>
        <w:shd w:val="clear" w:color="auto" w:fill="FFFFFF"/>
        <w:spacing w:line="460" w:lineRule="exact"/>
        <w:jc w:val="left"/>
        <w:rPr>
          <w:rFonts w:ascii="仿宋" w:hAnsi="仿宋" w:eastAsia="仿宋" w:cs="Tahoma"/>
          <w:color w:val="000000"/>
          <w:kern w:val="0"/>
          <w:sz w:val="28"/>
          <w:szCs w:val="28"/>
        </w:rPr>
      </w:pPr>
      <w:r>
        <w:rPr>
          <w:rFonts w:hint="eastAsia" w:ascii="仿宋" w:hAnsi="仿宋" w:eastAsia="仿宋" w:cs="Tahoma"/>
          <w:color w:val="000000"/>
          <w:kern w:val="0"/>
          <w:sz w:val="28"/>
          <w:szCs w:val="28"/>
        </w:rPr>
        <w:t>附：</w:t>
      </w:r>
    </w:p>
    <w:p>
      <w:pPr>
        <w:widowControl/>
        <w:shd w:val="clear" w:color="auto" w:fill="FFFFFF"/>
        <w:spacing w:line="460" w:lineRule="exact"/>
        <w:jc w:val="left"/>
        <w:rPr>
          <w:rFonts w:ascii="仿宋" w:hAnsi="仿宋" w:eastAsia="仿宋" w:cs="Tahoma"/>
          <w:color w:val="000000"/>
          <w:kern w:val="0"/>
          <w:sz w:val="28"/>
          <w:szCs w:val="28"/>
        </w:rPr>
      </w:pPr>
      <w:r>
        <w:rPr>
          <w:rFonts w:hint="eastAsia" w:ascii="仿宋" w:hAnsi="仿宋" w:eastAsia="仿宋" w:cs="Tahoma"/>
          <w:color w:val="000000"/>
          <w:kern w:val="0"/>
          <w:sz w:val="28"/>
          <w:szCs w:val="28"/>
        </w:rPr>
        <w:t>1.2020年衡阳市中等职业教育优秀论文参评表</w:t>
      </w:r>
    </w:p>
    <w:p>
      <w:pPr>
        <w:widowControl/>
        <w:shd w:val="clear" w:color="auto" w:fill="FFFFFF"/>
        <w:spacing w:line="460" w:lineRule="exact"/>
        <w:ind w:left="280" w:hanging="280"/>
        <w:jc w:val="left"/>
        <w:rPr>
          <w:rFonts w:ascii="仿宋" w:hAnsi="仿宋" w:eastAsia="仿宋" w:cs="Tahoma"/>
          <w:color w:val="000000"/>
          <w:kern w:val="0"/>
          <w:sz w:val="28"/>
          <w:szCs w:val="28"/>
        </w:rPr>
      </w:pPr>
      <w:r>
        <w:rPr>
          <w:rFonts w:hint="eastAsia" w:ascii="仿宋" w:hAnsi="仿宋" w:eastAsia="仿宋" w:cs="Tahoma"/>
          <w:color w:val="000000"/>
          <w:kern w:val="0"/>
          <w:sz w:val="28"/>
          <w:szCs w:val="28"/>
        </w:rPr>
        <w:t>2.2020年衡阳市中等职业教育优秀论文评审参评论文清单</w:t>
      </w:r>
    </w:p>
    <w:p>
      <w:pPr>
        <w:widowControl/>
        <w:shd w:val="clear" w:color="auto" w:fill="FFFFFF"/>
        <w:spacing w:line="460" w:lineRule="exact"/>
        <w:rPr>
          <w:rFonts w:ascii="仿宋" w:hAnsi="Tahoma" w:eastAsia="仿宋" w:cs="Tahoma"/>
          <w:color w:val="000000"/>
          <w:kern w:val="0"/>
          <w:sz w:val="28"/>
          <w:szCs w:val="28"/>
        </w:rPr>
      </w:pPr>
      <w:r>
        <w:rPr>
          <w:rFonts w:hint="eastAsia" w:ascii="仿宋" w:hAnsi="Tahoma" w:eastAsia="仿宋" w:cs="Tahoma"/>
          <w:color w:val="000000"/>
          <w:kern w:val="0"/>
          <w:sz w:val="28"/>
          <w:szCs w:val="28"/>
        </w:rPr>
        <w:t>3.论文参评须知</w:t>
      </w:r>
    </w:p>
    <w:p>
      <w:pPr>
        <w:widowControl/>
        <w:shd w:val="clear" w:color="auto" w:fill="FFFFFF"/>
        <w:spacing w:line="460" w:lineRule="exact"/>
        <w:rPr>
          <w:rFonts w:ascii="仿宋" w:hAnsi="Tahoma" w:eastAsia="仿宋" w:cs="Tahoma"/>
          <w:color w:val="000000"/>
          <w:kern w:val="0"/>
          <w:sz w:val="28"/>
          <w:szCs w:val="28"/>
        </w:rPr>
      </w:pPr>
    </w:p>
    <w:p>
      <w:pPr>
        <w:widowControl/>
        <w:shd w:val="clear" w:color="auto" w:fill="FFFFFF"/>
        <w:spacing w:line="460" w:lineRule="exact"/>
        <w:rPr>
          <w:rFonts w:ascii="仿宋" w:hAnsi="Tahoma" w:eastAsia="仿宋" w:cs="Tahoma"/>
          <w:color w:val="000000"/>
          <w:kern w:val="0"/>
          <w:sz w:val="28"/>
          <w:szCs w:val="28"/>
        </w:rPr>
      </w:pPr>
    </w:p>
    <w:p>
      <w:pPr>
        <w:widowControl/>
        <w:shd w:val="clear" w:color="auto" w:fill="FFFFFF"/>
        <w:spacing w:line="460" w:lineRule="exact"/>
        <w:rPr>
          <w:rFonts w:ascii="仿宋" w:hAnsi="Tahoma" w:eastAsia="仿宋" w:cs="Tahoma"/>
          <w:color w:val="000000"/>
          <w:kern w:val="0"/>
          <w:sz w:val="28"/>
          <w:szCs w:val="28"/>
        </w:rPr>
      </w:pPr>
    </w:p>
    <w:p>
      <w:pPr>
        <w:widowControl/>
        <w:shd w:val="clear" w:color="auto" w:fill="FFFFFF"/>
        <w:spacing w:line="460" w:lineRule="exact"/>
        <w:rPr>
          <w:rFonts w:ascii="仿宋" w:hAnsi="Tahoma" w:eastAsia="仿宋" w:cs="Tahoma"/>
          <w:color w:val="000000"/>
          <w:kern w:val="0"/>
          <w:sz w:val="28"/>
          <w:szCs w:val="28"/>
        </w:rPr>
      </w:pPr>
    </w:p>
    <w:p>
      <w:pPr>
        <w:widowControl/>
        <w:shd w:val="clear" w:color="auto" w:fill="FFFFFF"/>
        <w:spacing w:line="460" w:lineRule="exact"/>
        <w:rPr>
          <w:rFonts w:ascii="仿宋" w:hAnsi="Tahoma" w:eastAsia="仿宋" w:cs="Tahoma"/>
          <w:color w:val="000000"/>
          <w:kern w:val="0"/>
          <w:sz w:val="28"/>
          <w:szCs w:val="28"/>
        </w:rPr>
      </w:pPr>
    </w:p>
    <w:p>
      <w:pPr>
        <w:widowControl/>
        <w:shd w:val="clear" w:color="auto" w:fill="FFFFFF"/>
        <w:spacing w:line="460" w:lineRule="exact"/>
        <w:rPr>
          <w:rFonts w:ascii="仿宋" w:hAnsi="Tahoma" w:eastAsia="仿宋" w:cs="Tahoma"/>
          <w:color w:val="000000"/>
          <w:kern w:val="0"/>
          <w:sz w:val="28"/>
          <w:szCs w:val="28"/>
        </w:rPr>
      </w:pPr>
    </w:p>
    <w:p>
      <w:pPr>
        <w:widowControl/>
        <w:shd w:val="clear" w:color="auto" w:fill="FFFFFF"/>
        <w:spacing w:line="460" w:lineRule="exact"/>
        <w:rPr>
          <w:rFonts w:ascii="仿宋" w:hAnsi="Tahoma" w:eastAsia="仿宋" w:cs="Tahoma"/>
          <w:color w:val="000000"/>
          <w:kern w:val="0"/>
          <w:sz w:val="28"/>
          <w:szCs w:val="28"/>
        </w:rPr>
      </w:pPr>
    </w:p>
    <w:p>
      <w:pPr>
        <w:widowControl/>
        <w:shd w:val="clear" w:color="auto" w:fill="FFFFFF"/>
        <w:spacing w:line="460" w:lineRule="exact"/>
        <w:rPr>
          <w:rFonts w:ascii="仿宋" w:hAnsi="Tahoma" w:eastAsia="仿宋" w:cs="Tahoma"/>
          <w:color w:val="000000"/>
          <w:kern w:val="0"/>
          <w:sz w:val="28"/>
          <w:szCs w:val="28"/>
        </w:rPr>
      </w:pPr>
    </w:p>
    <w:p>
      <w:pPr>
        <w:widowControl/>
        <w:shd w:val="clear" w:color="auto" w:fill="FFFFFF"/>
        <w:spacing w:line="460" w:lineRule="exact"/>
        <w:ind w:left="-97" w:firstLine="700"/>
        <w:jc w:val="left"/>
        <w:rPr>
          <w:rFonts w:ascii="仿宋_GB2312" w:hAnsi="微软雅黑" w:eastAsia="仿宋_GB2312" w:cs="宋体"/>
          <w:kern w:val="0"/>
          <w:sz w:val="28"/>
          <w:szCs w:val="28"/>
        </w:rPr>
      </w:pPr>
      <w:r>
        <w:rPr>
          <w:rFonts w:hint="eastAsia" w:ascii="仿宋" w:hAnsi="Tahoma" w:eastAsia="仿宋" w:cs="Tahoma"/>
          <w:color w:val="000000"/>
          <w:kern w:val="0"/>
          <w:sz w:val="28"/>
          <w:szCs w:val="28"/>
        </w:rPr>
        <w:t>                           </w:t>
      </w:r>
      <w:r>
        <w:rPr>
          <w:rFonts w:hint="eastAsia" w:ascii="仿宋_GB2312" w:hAnsi="微软雅黑" w:eastAsia="仿宋_GB2312" w:cs="宋体"/>
          <w:kern w:val="0"/>
          <w:sz w:val="28"/>
          <w:szCs w:val="28"/>
        </w:rPr>
        <w:t xml:space="preserve"> 衡阳市职业教育和成人教育中心</w:t>
      </w:r>
    </w:p>
    <w:p>
      <w:pPr>
        <w:widowControl/>
        <w:shd w:val="clear" w:color="auto" w:fill="FFFFFF"/>
        <w:spacing w:line="460" w:lineRule="exact"/>
        <w:ind w:left="-97" w:firstLine="700"/>
        <w:jc w:val="left"/>
        <w:rPr>
          <w:rFonts w:ascii="仿宋_GB2312" w:hAnsi="微软雅黑" w:eastAsia="仿宋_GB2312" w:cs="宋体"/>
          <w:kern w:val="0"/>
          <w:sz w:val="28"/>
          <w:szCs w:val="28"/>
        </w:rPr>
      </w:pPr>
      <w:r>
        <w:rPr>
          <w:rFonts w:hint="eastAsia" w:ascii="仿宋_GB2312" w:hAnsi="微软雅黑" w:eastAsia="仿宋_GB2312" w:cs="宋体"/>
          <w:kern w:val="0"/>
          <w:sz w:val="28"/>
          <w:szCs w:val="28"/>
        </w:rPr>
        <w:t xml:space="preserve">                        二0二0年五月八日</w:t>
      </w:r>
    </w:p>
    <w:p>
      <w:pPr>
        <w:widowControl/>
        <w:shd w:val="clear" w:color="auto" w:fill="FFFFFF"/>
        <w:spacing w:line="460" w:lineRule="exact"/>
        <w:jc w:val="left"/>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p>
      <w:pPr>
        <w:widowControl/>
        <w:shd w:val="clear" w:color="auto" w:fill="FFFFFF"/>
        <w:spacing w:line="460" w:lineRule="exact"/>
        <w:jc w:val="left"/>
        <w:rPr>
          <w:rFonts w:ascii="Times New Roman" w:hAnsi="Times New Roman" w:eastAsia="仿宋" w:cs="Times New Roman"/>
          <w:color w:val="000000"/>
          <w:kern w:val="0"/>
          <w:sz w:val="28"/>
          <w:szCs w:val="28"/>
        </w:rPr>
      </w:pPr>
    </w:p>
    <w:p>
      <w:pPr>
        <w:widowControl/>
        <w:shd w:val="clear" w:color="auto" w:fill="FFFFFF"/>
        <w:spacing w:line="460" w:lineRule="exact"/>
        <w:jc w:val="left"/>
        <w:rPr>
          <w:rFonts w:ascii="Times New Roman" w:hAnsi="Times New Roman" w:eastAsia="仿宋" w:cs="Times New Roman"/>
          <w:color w:val="000000"/>
          <w:kern w:val="0"/>
          <w:sz w:val="28"/>
          <w:szCs w:val="28"/>
        </w:rPr>
      </w:pPr>
    </w:p>
    <w:p>
      <w:pPr>
        <w:widowControl/>
        <w:shd w:val="clear" w:color="auto" w:fill="FFFFFF"/>
        <w:spacing w:line="460" w:lineRule="exact"/>
        <w:jc w:val="left"/>
        <w:rPr>
          <w:rFonts w:ascii="Times New Roman" w:hAnsi="Times New Roman" w:eastAsia="仿宋" w:cs="Times New Roman"/>
          <w:color w:val="000000"/>
          <w:kern w:val="0"/>
          <w:sz w:val="28"/>
          <w:szCs w:val="28"/>
        </w:rPr>
      </w:pPr>
    </w:p>
    <w:p>
      <w:pPr>
        <w:widowControl/>
        <w:shd w:val="clear" w:color="auto" w:fill="FFFFFF"/>
        <w:jc w:val="left"/>
        <w:rPr>
          <w:rFonts w:cs="Tahoma" w:asciiTheme="majorEastAsia" w:hAnsiTheme="majorEastAsia" w:eastAsiaTheme="majorEastAsia"/>
          <w:color w:val="000000"/>
          <w:kern w:val="0"/>
          <w:sz w:val="28"/>
          <w:szCs w:val="28"/>
        </w:rPr>
      </w:pPr>
      <w:r>
        <w:rPr>
          <w:rFonts w:ascii="Times New Roman" w:hAnsi="Times New Roman" w:eastAsia="宋体" w:cs="Times New Roman"/>
          <w:color w:val="000000"/>
          <w:kern w:val="0"/>
          <w:sz w:val="24"/>
          <w:szCs w:val="24"/>
        </w:rPr>
        <w:t> </w:t>
      </w:r>
      <w:r>
        <w:rPr>
          <w:rFonts w:hint="eastAsia" w:cs="Tahoma" w:asciiTheme="majorEastAsia" w:hAnsiTheme="majorEastAsia" w:eastAsiaTheme="majorEastAsia"/>
          <w:color w:val="000000"/>
          <w:kern w:val="0"/>
          <w:sz w:val="28"/>
          <w:szCs w:val="28"/>
        </w:rPr>
        <w:t>附件1</w:t>
      </w:r>
    </w:p>
    <w:p>
      <w:pPr>
        <w:widowControl/>
        <w:shd w:val="clear" w:color="auto" w:fill="FFFFFF"/>
        <w:spacing w:line="600" w:lineRule="atLeast"/>
        <w:rPr>
          <w:rFonts w:ascii="黑体" w:hAnsi="黑体" w:eastAsia="黑体"/>
          <w:b/>
          <w:kern w:val="0"/>
          <w:sz w:val="32"/>
          <w:szCs w:val="32"/>
        </w:rPr>
      </w:pPr>
      <w:r>
        <w:rPr>
          <w:rFonts w:hint="eastAsia" w:ascii="黑体" w:hAnsi="黑体" w:eastAsia="黑体" w:cs="Tahoma"/>
          <w:b/>
          <w:color w:val="000000"/>
          <w:kern w:val="0"/>
          <w:sz w:val="36"/>
          <w:szCs w:val="36"/>
        </w:rPr>
        <w:t xml:space="preserve">      </w:t>
      </w:r>
      <w:r>
        <w:rPr>
          <w:rFonts w:hint="eastAsia" w:ascii="黑体" w:hAnsi="黑体" w:eastAsia="黑体" w:cs="Tahoma"/>
          <w:b/>
          <w:color w:val="000000"/>
          <w:kern w:val="0"/>
          <w:sz w:val="32"/>
          <w:szCs w:val="32"/>
        </w:rPr>
        <w:t>2020年衡阳市中等职业教育优秀论文</w:t>
      </w:r>
      <w:r>
        <w:rPr>
          <w:rFonts w:hint="eastAsia" w:ascii="黑体" w:hAnsi="黑体" w:eastAsia="黑体"/>
          <w:b/>
          <w:kern w:val="0"/>
          <w:sz w:val="32"/>
          <w:szCs w:val="32"/>
        </w:rPr>
        <w:t>参评表</w:t>
      </w:r>
    </w:p>
    <w:tbl>
      <w:tblPr>
        <w:tblStyle w:val="5"/>
        <w:tblW w:w="8462"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725"/>
        <w:gridCol w:w="3476"/>
        <w:gridCol w:w="1134"/>
        <w:gridCol w:w="2127"/>
      </w:tblGrid>
      <w:tr>
        <w:trPr>
          <w:trHeight w:val="714" w:hRule="atLeast"/>
          <w:tblCellSpacing w:w="0" w:type="dxa"/>
        </w:trPr>
        <w:tc>
          <w:tcPr>
            <w:tcW w:w="1725" w:type="dxa"/>
            <w:shd w:val="clear" w:color="auto" w:fill="FFFFFF"/>
            <w:tcMar>
              <w:top w:w="0" w:type="dxa"/>
              <w:left w:w="88" w:type="dxa"/>
              <w:bottom w:w="0" w:type="dxa"/>
              <w:right w:w="88" w:type="dxa"/>
            </w:tcMar>
            <w:vAlign w:val="center"/>
          </w:tcPr>
          <w:p>
            <w:pPr>
              <w:widowControl/>
              <w:jc w:val="center"/>
              <w:rPr>
                <w:rFonts w:ascii="微软雅黑" w:hAnsi="微软雅黑" w:eastAsia="微软雅黑" w:cs="宋体"/>
                <w:color w:val="333333"/>
                <w:kern w:val="0"/>
                <w:sz w:val="18"/>
                <w:szCs w:val="18"/>
              </w:rPr>
            </w:pPr>
            <w:r>
              <w:rPr>
                <w:rFonts w:hint="eastAsia" w:ascii="宋体" w:hAnsi="宋体" w:eastAsia="宋体" w:cs="宋体"/>
                <w:b/>
                <w:bCs/>
                <w:color w:val="333333"/>
                <w:kern w:val="0"/>
                <w:sz w:val="26"/>
              </w:rPr>
              <w:t>论文标题</w:t>
            </w:r>
          </w:p>
        </w:tc>
        <w:tc>
          <w:tcPr>
            <w:tcW w:w="6737" w:type="dxa"/>
            <w:gridSpan w:val="3"/>
            <w:shd w:val="clear" w:color="auto" w:fill="FFFFFF"/>
            <w:tcMar>
              <w:top w:w="0" w:type="dxa"/>
              <w:left w:w="88" w:type="dxa"/>
              <w:bottom w:w="0" w:type="dxa"/>
              <w:right w:w="88" w:type="dxa"/>
            </w:tcMar>
            <w:vAlign w:val="center"/>
          </w:tcPr>
          <w:p>
            <w:pPr>
              <w:widowControl/>
              <w:jc w:val="left"/>
              <w:rPr>
                <w:rFonts w:ascii="微软雅黑" w:hAnsi="微软雅黑" w:eastAsia="微软雅黑" w:cs="宋体"/>
                <w:color w:val="333333"/>
                <w:kern w:val="0"/>
                <w:sz w:val="15"/>
                <w:szCs w:val="15"/>
              </w:rPr>
            </w:pPr>
          </w:p>
        </w:tc>
      </w:tr>
      <w:tr>
        <w:trPr>
          <w:trHeight w:val="714" w:hRule="atLeast"/>
          <w:tblCellSpacing w:w="0" w:type="dxa"/>
        </w:trPr>
        <w:tc>
          <w:tcPr>
            <w:tcW w:w="1725" w:type="dxa"/>
            <w:shd w:val="clear" w:color="auto" w:fill="FFFFFF"/>
            <w:tcMar>
              <w:top w:w="0" w:type="dxa"/>
              <w:left w:w="88" w:type="dxa"/>
              <w:bottom w:w="0" w:type="dxa"/>
              <w:right w:w="88" w:type="dxa"/>
            </w:tcMar>
            <w:vAlign w:val="center"/>
          </w:tcPr>
          <w:p>
            <w:pPr>
              <w:widowControl/>
              <w:jc w:val="center"/>
              <w:rPr>
                <w:rFonts w:ascii="微软雅黑" w:hAnsi="微软雅黑" w:eastAsia="微软雅黑" w:cs="宋体"/>
                <w:color w:val="333333"/>
                <w:kern w:val="0"/>
                <w:sz w:val="18"/>
                <w:szCs w:val="18"/>
              </w:rPr>
            </w:pPr>
            <w:r>
              <w:rPr>
                <w:rFonts w:hint="eastAsia" w:ascii="宋体" w:hAnsi="宋体" w:eastAsia="宋体" w:cs="宋体"/>
                <w:b/>
                <w:bCs/>
                <w:color w:val="333333"/>
                <w:kern w:val="0"/>
                <w:sz w:val="26"/>
              </w:rPr>
              <w:t>作者姓名</w:t>
            </w:r>
          </w:p>
        </w:tc>
        <w:tc>
          <w:tcPr>
            <w:tcW w:w="6737" w:type="dxa"/>
            <w:gridSpan w:val="3"/>
            <w:shd w:val="clear" w:color="auto" w:fill="FFFFFF"/>
            <w:tcMar>
              <w:top w:w="0" w:type="dxa"/>
              <w:left w:w="88" w:type="dxa"/>
              <w:bottom w:w="0" w:type="dxa"/>
              <w:right w:w="88" w:type="dxa"/>
            </w:tcMar>
            <w:vAlign w:val="center"/>
          </w:tcPr>
          <w:p>
            <w:pPr>
              <w:widowControl/>
              <w:jc w:val="left"/>
              <w:rPr>
                <w:rFonts w:ascii="微软雅黑" w:hAnsi="微软雅黑" w:eastAsia="微软雅黑" w:cs="宋体"/>
                <w:color w:val="333333"/>
                <w:kern w:val="0"/>
                <w:sz w:val="15"/>
                <w:szCs w:val="15"/>
              </w:rPr>
            </w:pPr>
          </w:p>
        </w:tc>
      </w:tr>
      <w:tr>
        <w:trPr>
          <w:trHeight w:val="714" w:hRule="atLeast"/>
          <w:tblCellSpacing w:w="0" w:type="dxa"/>
        </w:trPr>
        <w:tc>
          <w:tcPr>
            <w:tcW w:w="1725" w:type="dxa"/>
            <w:shd w:val="clear" w:color="auto" w:fill="FFFFFF"/>
            <w:tcMar>
              <w:top w:w="0" w:type="dxa"/>
              <w:left w:w="88" w:type="dxa"/>
              <w:bottom w:w="0" w:type="dxa"/>
              <w:right w:w="88" w:type="dxa"/>
            </w:tcMar>
            <w:vAlign w:val="center"/>
          </w:tcPr>
          <w:p>
            <w:pPr>
              <w:widowControl/>
              <w:jc w:val="center"/>
              <w:rPr>
                <w:rFonts w:ascii="微软雅黑" w:hAnsi="微软雅黑" w:eastAsia="微软雅黑" w:cs="宋体"/>
                <w:color w:val="333333"/>
                <w:kern w:val="0"/>
                <w:sz w:val="18"/>
                <w:szCs w:val="18"/>
              </w:rPr>
            </w:pPr>
            <w:r>
              <w:rPr>
                <w:rFonts w:hint="eastAsia" w:ascii="宋体" w:hAnsi="宋体" w:eastAsia="宋体" w:cs="宋体"/>
                <w:b/>
                <w:bCs/>
                <w:color w:val="333333"/>
                <w:kern w:val="0"/>
                <w:sz w:val="26"/>
              </w:rPr>
              <w:t>工作单位</w:t>
            </w:r>
          </w:p>
        </w:tc>
        <w:tc>
          <w:tcPr>
            <w:tcW w:w="6737" w:type="dxa"/>
            <w:gridSpan w:val="3"/>
            <w:shd w:val="clear" w:color="auto" w:fill="FFFFFF"/>
            <w:tcMar>
              <w:top w:w="0" w:type="dxa"/>
              <w:left w:w="88" w:type="dxa"/>
              <w:bottom w:w="0" w:type="dxa"/>
              <w:right w:w="88" w:type="dxa"/>
            </w:tcMar>
            <w:vAlign w:val="center"/>
          </w:tcPr>
          <w:p>
            <w:pPr>
              <w:widowControl/>
              <w:jc w:val="left"/>
              <w:rPr>
                <w:rFonts w:hint="eastAsia" w:ascii="微软雅黑" w:hAnsi="微软雅黑" w:eastAsia="微软雅黑" w:cs="宋体"/>
                <w:color w:val="333333"/>
                <w:kern w:val="0"/>
                <w:sz w:val="15"/>
                <w:szCs w:val="15"/>
                <w:lang w:eastAsia="zh-CN"/>
              </w:rPr>
            </w:pPr>
            <w:r>
              <w:rPr>
                <w:rFonts w:hint="eastAsia" w:ascii="微软雅黑" w:hAnsi="微软雅黑" w:eastAsia="微软雅黑" w:cs="宋体"/>
                <w:color w:val="333333"/>
                <w:kern w:val="0"/>
                <w:sz w:val="15"/>
                <w:szCs w:val="15"/>
                <w:lang w:eastAsia="zh-CN"/>
              </w:rPr>
              <w:t>衡阳农工贸职业学校</w:t>
            </w:r>
          </w:p>
        </w:tc>
      </w:tr>
      <w:tr>
        <w:trPr>
          <w:trHeight w:val="714" w:hRule="atLeast"/>
          <w:tblCellSpacing w:w="0" w:type="dxa"/>
        </w:trPr>
        <w:tc>
          <w:tcPr>
            <w:tcW w:w="1725" w:type="dxa"/>
            <w:shd w:val="clear" w:color="auto" w:fill="FFFFFF"/>
            <w:tcMar>
              <w:top w:w="0" w:type="dxa"/>
              <w:left w:w="88" w:type="dxa"/>
              <w:bottom w:w="0" w:type="dxa"/>
              <w:right w:w="88" w:type="dxa"/>
            </w:tcMar>
            <w:vAlign w:val="center"/>
          </w:tcPr>
          <w:p>
            <w:pPr>
              <w:widowControl/>
              <w:jc w:val="center"/>
              <w:rPr>
                <w:rFonts w:ascii="宋体" w:hAnsi="宋体" w:eastAsia="宋体" w:cs="宋体"/>
                <w:b/>
                <w:bCs/>
                <w:color w:val="333333"/>
                <w:kern w:val="0"/>
                <w:sz w:val="26"/>
              </w:rPr>
            </w:pPr>
            <w:r>
              <w:rPr>
                <w:rFonts w:hint="eastAsia" w:ascii="宋体" w:hAnsi="宋体" w:eastAsia="宋体" w:cs="宋体"/>
                <w:b/>
                <w:bCs/>
                <w:color w:val="333333"/>
                <w:kern w:val="0"/>
                <w:sz w:val="26"/>
              </w:rPr>
              <w:t>联系地址</w:t>
            </w:r>
          </w:p>
        </w:tc>
        <w:tc>
          <w:tcPr>
            <w:tcW w:w="3476" w:type="dxa"/>
            <w:tcBorders>
              <w:right w:val="single" w:color="auto" w:sz="4" w:space="0"/>
            </w:tcBorders>
            <w:shd w:val="clear" w:color="auto" w:fill="FFFFFF"/>
            <w:tcMar>
              <w:top w:w="0" w:type="dxa"/>
              <w:left w:w="88" w:type="dxa"/>
              <w:bottom w:w="0" w:type="dxa"/>
              <w:right w:w="88" w:type="dxa"/>
            </w:tcMar>
            <w:vAlign w:val="center"/>
          </w:tcPr>
          <w:p>
            <w:pPr>
              <w:widowControl/>
              <w:jc w:val="left"/>
              <w:rPr>
                <w:rFonts w:hint="default" w:ascii="微软雅黑" w:hAnsi="微软雅黑" w:eastAsia="微软雅黑" w:cs="宋体"/>
                <w:color w:val="333333"/>
                <w:kern w:val="0"/>
                <w:sz w:val="15"/>
                <w:szCs w:val="15"/>
                <w:lang w:val="en-US" w:eastAsia="zh-CN"/>
              </w:rPr>
            </w:pPr>
            <w:r>
              <w:rPr>
                <w:rFonts w:hint="eastAsia" w:ascii="微软雅黑" w:hAnsi="微软雅黑" w:eastAsia="微软雅黑" w:cs="宋体"/>
                <w:color w:val="333333"/>
                <w:kern w:val="0"/>
                <w:sz w:val="15"/>
                <w:szCs w:val="15"/>
                <w:lang w:eastAsia="zh-CN"/>
              </w:rPr>
              <w:t>衡阳市三塘镇振兴路</w:t>
            </w:r>
            <w:r>
              <w:rPr>
                <w:rFonts w:hint="eastAsia" w:ascii="微软雅黑" w:hAnsi="微软雅黑" w:eastAsia="微软雅黑" w:cs="宋体"/>
                <w:color w:val="333333"/>
                <w:kern w:val="0"/>
                <w:sz w:val="15"/>
                <w:szCs w:val="15"/>
                <w:lang w:val="en-US" w:eastAsia="zh-CN"/>
              </w:rPr>
              <w:t>5号</w:t>
            </w:r>
          </w:p>
        </w:tc>
        <w:tc>
          <w:tcPr>
            <w:tcW w:w="1134" w:type="dxa"/>
            <w:tcBorders>
              <w:left w:val="single" w:color="auto" w:sz="4" w:space="0"/>
              <w:right w:val="single" w:color="auto" w:sz="4" w:space="0"/>
            </w:tcBorders>
            <w:shd w:val="clear" w:color="auto" w:fill="FFFFFF"/>
            <w:vAlign w:val="center"/>
          </w:tcPr>
          <w:p>
            <w:pPr>
              <w:widowControl/>
              <w:jc w:val="left"/>
              <w:rPr>
                <w:rFonts w:ascii="微软雅黑" w:hAnsi="微软雅黑" w:eastAsia="微软雅黑" w:cs="宋体"/>
                <w:color w:val="333333"/>
                <w:kern w:val="0"/>
                <w:sz w:val="15"/>
                <w:szCs w:val="15"/>
              </w:rPr>
            </w:pPr>
            <w:r>
              <w:rPr>
                <w:rFonts w:hint="eastAsia" w:ascii="宋体" w:hAnsi="宋体" w:eastAsia="宋体" w:cs="宋体"/>
                <w:b/>
                <w:bCs/>
                <w:color w:val="333333"/>
                <w:kern w:val="0"/>
                <w:sz w:val="26"/>
              </w:rPr>
              <w:t>邮政编码</w:t>
            </w:r>
          </w:p>
        </w:tc>
        <w:tc>
          <w:tcPr>
            <w:tcW w:w="2127" w:type="dxa"/>
            <w:tcBorders>
              <w:left w:val="single" w:color="auto" w:sz="4" w:space="0"/>
            </w:tcBorders>
            <w:shd w:val="clear" w:color="auto" w:fill="FFFFFF"/>
            <w:vAlign w:val="center"/>
          </w:tcPr>
          <w:p>
            <w:pPr>
              <w:widowControl/>
              <w:jc w:val="left"/>
              <w:rPr>
                <w:rFonts w:hint="default" w:ascii="微软雅黑" w:hAnsi="微软雅黑" w:eastAsia="微软雅黑" w:cs="宋体"/>
                <w:color w:val="333333"/>
                <w:kern w:val="0"/>
                <w:sz w:val="15"/>
                <w:szCs w:val="15"/>
                <w:lang w:val="en-US" w:eastAsia="zh-CN"/>
              </w:rPr>
            </w:pPr>
            <w:r>
              <w:rPr>
                <w:rFonts w:hint="eastAsia" w:ascii="微软雅黑" w:hAnsi="微软雅黑" w:eastAsia="微软雅黑" w:cs="宋体"/>
                <w:color w:val="333333"/>
                <w:kern w:val="0"/>
                <w:sz w:val="15"/>
                <w:szCs w:val="15"/>
                <w:lang w:val="en-US" w:eastAsia="zh-CN"/>
              </w:rPr>
              <w:t>421101</w:t>
            </w:r>
          </w:p>
        </w:tc>
      </w:tr>
      <w:tr>
        <w:trPr>
          <w:trHeight w:val="714" w:hRule="atLeast"/>
          <w:tblCellSpacing w:w="0" w:type="dxa"/>
        </w:trPr>
        <w:tc>
          <w:tcPr>
            <w:tcW w:w="1725" w:type="dxa"/>
            <w:shd w:val="clear" w:color="auto" w:fill="FFFFFF"/>
            <w:tcMar>
              <w:top w:w="0" w:type="dxa"/>
              <w:left w:w="88" w:type="dxa"/>
              <w:bottom w:w="0" w:type="dxa"/>
              <w:right w:w="88" w:type="dxa"/>
            </w:tcMar>
            <w:vAlign w:val="center"/>
          </w:tcPr>
          <w:p>
            <w:pPr>
              <w:widowControl/>
              <w:jc w:val="center"/>
              <w:rPr>
                <w:rFonts w:ascii="宋体" w:hAnsi="宋体" w:eastAsia="宋体" w:cs="宋体"/>
                <w:b/>
                <w:bCs/>
                <w:color w:val="333333"/>
                <w:kern w:val="0"/>
                <w:sz w:val="26"/>
              </w:rPr>
            </w:pPr>
            <w:r>
              <w:rPr>
                <w:rFonts w:hint="eastAsia" w:ascii="宋体" w:hAnsi="宋体" w:eastAsia="宋体" w:cs="宋体"/>
                <w:b/>
                <w:bCs/>
                <w:color w:val="333333"/>
                <w:kern w:val="0"/>
                <w:sz w:val="26"/>
              </w:rPr>
              <w:t>联系电话</w:t>
            </w:r>
          </w:p>
        </w:tc>
        <w:tc>
          <w:tcPr>
            <w:tcW w:w="3476" w:type="dxa"/>
            <w:tcBorders>
              <w:right w:val="single" w:color="auto" w:sz="4" w:space="0"/>
            </w:tcBorders>
            <w:shd w:val="clear" w:color="auto" w:fill="FFFFFF"/>
            <w:tcMar>
              <w:top w:w="0" w:type="dxa"/>
              <w:left w:w="88" w:type="dxa"/>
              <w:bottom w:w="0" w:type="dxa"/>
              <w:right w:w="88" w:type="dxa"/>
            </w:tcMar>
            <w:vAlign w:val="center"/>
          </w:tcPr>
          <w:p>
            <w:pPr>
              <w:widowControl/>
              <w:jc w:val="left"/>
              <w:rPr>
                <w:rFonts w:ascii="微软雅黑" w:hAnsi="微软雅黑" w:eastAsia="微软雅黑" w:cs="宋体"/>
                <w:color w:val="333333"/>
                <w:kern w:val="0"/>
                <w:sz w:val="15"/>
                <w:szCs w:val="15"/>
              </w:rPr>
            </w:pPr>
          </w:p>
        </w:tc>
        <w:tc>
          <w:tcPr>
            <w:tcW w:w="1134" w:type="dxa"/>
            <w:tcBorders>
              <w:left w:val="single" w:color="auto" w:sz="4" w:space="0"/>
              <w:right w:val="single" w:color="auto" w:sz="4" w:space="0"/>
            </w:tcBorders>
            <w:shd w:val="clear" w:color="auto" w:fill="FFFFFF"/>
            <w:vAlign w:val="center"/>
          </w:tcPr>
          <w:p>
            <w:pPr>
              <w:widowControl/>
              <w:ind w:firstLine="384" w:firstLineChars="147"/>
              <w:jc w:val="left"/>
              <w:rPr>
                <w:rFonts w:ascii="微软雅黑" w:hAnsi="微软雅黑" w:eastAsia="微软雅黑" w:cs="宋体"/>
                <w:color w:val="333333"/>
                <w:kern w:val="0"/>
                <w:sz w:val="15"/>
                <w:szCs w:val="15"/>
              </w:rPr>
            </w:pPr>
            <w:r>
              <w:rPr>
                <w:rFonts w:hint="eastAsia" w:ascii="宋体" w:hAnsi="宋体" w:eastAsia="宋体" w:cs="宋体"/>
                <w:b/>
                <w:bCs/>
                <w:color w:val="333333"/>
                <w:kern w:val="0"/>
                <w:sz w:val="26"/>
              </w:rPr>
              <w:t>QQ</w:t>
            </w:r>
          </w:p>
        </w:tc>
        <w:tc>
          <w:tcPr>
            <w:tcW w:w="2127" w:type="dxa"/>
            <w:tcBorders>
              <w:left w:val="single" w:color="auto" w:sz="4" w:space="0"/>
            </w:tcBorders>
            <w:shd w:val="clear" w:color="auto" w:fill="FFFFFF"/>
            <w:vAlign w:val="center"/>
          </w:tcPr>
          <w:p>
            <w:pPr>
              <w:widowControl/>
              <w:jc w:val="left"/>
              <w:rPr>
                <w:rFonts w:ascii="微软雅黑" w:hAnsi="微软雅黑" w:eastAsia="微软雅黑" w:cs="宋体"/>
                <w:color w:val="333333"/>
                <w:kern w:val="0"/>
                <w:sz w:val="15"/>
                <w:szCs w:val="15"/>
              </w:rPr>
            </w:pPr>
          </w:p>
        </w:tc>
      </w:tr>
      <w:tr>
        <w:trPr>
          <w:trHeight w:val="1653" w:hRule="atLeast"/>
          <w:tblCellSpacing w:w="0" w:type="dxa"/>
        </w:trPr>
        <w:tc>
          <w:tcPr>
            <w:tcW w:w="1725" w:type="dxa"/>
            <w:shd w:val="clear" w:color="auto" w:fill="FFFFFF"/>
            <w:tcMar>
              <w:top w:w="0" w:type="dxa"/>
              <w:left w:w="88" w:type="dxa"/>
              <w:bottom w:w="0" w:type="dxa"/>
              <w:right w:w="88" w:type="dxa"/>
            </w:tcMar>
            <w:vAlign w:val="center"/>
          </w:tcPr>
          <w:p>
            <w:pPr>
              <w:widowControl/>
              <w:jc w:val="center"/>
              <w:rPr>
                <w:rFonts w:ascii="微软雅黑" w:hAnsi="微软雅黑" w:eastAsia="微软雅黑" w:cs="宋体"/>
                <w:color w:val="333333"/>
                <w:kern w:val="0"/>
                <w:sz w:val="18"/>
                <w:szCs w:val="18"/>
              </w:rPr>
            </w:pPr>
            <w:r>
              <w:rPr>
                <w:rFonts w:hint="eastAsia" w:ascii="宋体" w:hAnsi="宋体" w:eastAsia="宋体" w:cs="宋体"/>
                <w:b/>
                <w:bCs/>
                <w:color w:val="333333"/>
                <w:kern w:val="0"/>
                <w:sz w:val="26"/>
              </w:rPr>
              <w:t>作者简介</w:t>
            </w:r>
          </w:p>
        </w:tc>
        <w:tc>
          <w:tcPr>
            <w:tcW w:w="6737" w:type="dxa"/>
            <w:gridSpan w:val="3"/>
            <w:shd w:val="clear" w:color="auto" w:fill="FFFFFF"/>
            <w:tcMar>
              <w:top w:w="0" w:type="dxa"/>
              <w:left w:w="88" w:type="dxa"/>
              <w:bottom w:w="0" w:type="dxa"/>
              <w:right w:w="88" w:type="dxa"/>
            </w:tcMar>
            <w:vAlign w:val="center"/>
          </w:tcPr>
          <w:p>
            <w:pPr>
              <w:widowControl/>
              <w:spacing w:line="263" w:lineRule="atLeast"/>
              <w:jc w:val="left"/>
              <w:rPr>
                <w:rFonts w:ascii="宋体" w:hAnsi="宋体" w:eastAsia="宋体" w:cs="宋体"/>
                <w:b/>
                <w:bCs/>
                <w:color w:val="333333"/>
                <w:kern w:val="0"/>
                <w:sz w:val="20"/>
              </w:rPr>
            </w:pPr>
          </w:p>
          <w:p>
            <w:pPr>
              <w:widowControl/>
              <w:spacing w:line="263" w:lineRule="atLeast"/>
              <w:jc w:val="left"/>
              <w:rPr>
                <w:rFonts w:ascii="宋体" w:hAnsi="宋体" w:eastAsia="宋体" w:cs="宋体"/>
                <w:b/>
                <w:bCs/>
                <w:color w:val="333333"/>
                <w:kern w:val="0"/>
                <w:sz w:val="20"/>
              </w:rPr>
            </w:pPr>
          </w:p>
          <w:p>
            <w:pPr>
              <w:widowControl/>
              <w:spacing w:line="263" w:lineRule="atLeast"/>
              <w:jc w:val="left"/>
              <w:rPr>
                <w:rFonts w:ascii="宋体" w:hAnsi="宋体" w:eastAsia="宋体" w:cs="宋体"/>
                <w:b/>
                <w:bCs/>
                <w:color w:val="333333"/>
                <w:kern w:val="0"/>
                <w:sz w:val="20"/>
              </w:rPr>
            </w:pPr>
          </w:p>
          <w:p>
            <w:pPr>
              <w:widowControl/>
              <w:spacing w:line="263" w:lineRule="atLeast"/>
              <w:jc w:val="left"/>
              <w:rPr>
                <w:rFonts w:ascii="宋体" w:hAnsi="宋体" w:eastAsia="宋体" w:cs="宋体"/>
                <w:b/>
                <w:bCs/>
                <w:color w:val="333333"/>
                <w:kern w:val="0"/>
                <w:sz w:val="20"/>
              </w:rPr>
            </w:pPr>
          </w:p>
          <w:p>
            <w:pPr>
              <w:widowControl/>
              <w:spacing w:line="263" w:lineRule="atLeast"/>
              <w:jc w:val="left"/>
              <w:rPr>
                <w:rFonts w:ascii="宋体" w:hAnsi="宋体" w:eastAsia="宋体" w:cs="宋体"/>
                <w:b/>
                <w:bCs/>
                <w:color w:val="333333"/>
                <w:kern w:val="0"/>
                <w:sz w:val="20"/>
              </w:rPr>
            </w:pPr>
            <w:bookmarkStart w:id="0" w:name="_GoBack"/>
            <w:bookmarkEnd w:id="0"/>
          </w:p>
          <w:p>
            <w:pPr>
              <w:widowControl/>
              <w:spacing w:line="263" w:lineRule="atLeast"/>
              <w:jc w:val="left"/>
              <w:rPr>
                <w:rFonts w:ascii="宋体" w:hAnsi="宋体" w:eastAsia="宋体" w:cs="宋体"/>
                <w:b/>
                <w:bCs/>
                <w:color w:val="333333"/>
                <w:kern w:val="0"/>
                <w:sz w:val="20"/>
              </w:rPr>
            </w:pPr>
          </w:p>
          <w:p>
            <w:pPr>
              <w:widowControl/>
              <w:spacing w:line="263" w:lineRule="atLeast"/>
              <w:jc w:val="left"/>
              <w:rPr>
                <w:rFonts w:ascii="宋体" w:hAnsi="宋体" w:eastAsia="宋体" w:cs="宋体"/>
                <w:b/>
                <w:bCs/>
                <w:color w:val="333333"/>
                <w:kern w:val="0"/>
                <w:sz w:val="20"/>
              </w:rPr>
            </w:pPr>
          </w:p>
          <w:p>
            <w:pPr>
              <w:widowControl/>
              <w:spacing w:line="263" w:lineRule="atLeast"/>
              <w:jc w:val="left"/>
              <w:rPr>
                <w:rFonts w:ascii="微软雅黑" w:hAnsi="微软雅黑" w:eastAsia="微软雅黑" w:cs="宋体"/>
                <w:color w:val="333333"/>
                <w:kern w:val="0"/>
                <w:sz w:val="18"/>
                <w:szCs w:val="18"/>
              </w:rPr>
            </w:pPr>
          </w:p>
          <w:p>
            <w:pPr>
              <w:widowControl/>
              <w:spacing w:line="263" w:lineRule="atLeast"/>
              <w:jc w:val="left"/>
              <w:rPr>
                <w:rFonts w:ascii="微软雅黑" w:hAnsi="微软雅黑" w:eastAsia="微软雅黑" w:cs="宋体"/>
                <w:color w:val="333333"/>
                <w:kern w:val="0"/>
                <w:sz w:val="18"/>
                <w:szCs w:val="18"/>
              </w:rPr>
            </w:pPr>
          </w:p>
          <w:p>
            <w:pPr>
              <w:widowControl/>
              <w:spacing w:line="263" w:lineRule="atLeast"/>
              <w:jc w:val="left"/>
              <w:rPr>
                <w:rFonts w:ascii="微软雅黑" w:hAnsi="微软雅黑" w:eastAsia="微软雅黑" w:cs="宋体"/>
                <w:color w:val="333333"/>
                <w:kern w:val="0"/>
                <w:sz w:val="18"/>
                <w:szCs w:val="18"/>
              </w:rPr>
            </w:pPr>
          </w:p>
          <w:p>
            <w:pPr>
              <w:widowControl/>
              <w:spacing w:line="263" w:lineRule="atLeast"/>
              <w:jc w:val="left"/>
              <w:rPr>
                <w:rFonts w:ascii="微软雅黑" w:hAnsi="微软雅黑" w:eastAsia="微软雅黑" w:cs="宋体"/>
                <w:color w:val="333333"/>
                <w:kern w:val="0"/>
                <w:sz w:val="18"/>
                <w:szCs w:val="18"/>
              </w:rPr>
            </w:pPr>
          </w:p>
          <w:p>
            <w:pPr>
              <w:widowControl/>
              <w:spacing w:line="263" w:lineRule="atLeast"/>
              <w:jc w:val="left"/>
              <w:rPr>
                <w:rFonts w:ascii="微软雅黑" w:hAnsi="微软雅黑" w:eastAsia="微软雅黑" w:cs="宋体"/>
                <w:color w:val="333333"/>
                <w:kern w:val="0"/>
                <w:sz w:val="18"/>
                <w:szCs w:val="18"/>
              </w:rPr>
            </w:pPr>
          </w:p>
        </w:tc>
      </w:tr>
      <w:tr>
        <w:trPr>
          <w:trHeight w:val="2129" w:hRule="atLeast"/>
          <w:tblCellSpacing w:w="0" w:type="dxa"/>
        </w:trPr>
        <w:tc>
          <w:tcPr>
            <w:tcW w:w="1725" w:type="dxa"/>
            <w:shd w:val="clear" w:color="auto" w:fill="FFFFFF"/>
            <w:tcMar>
              <w:top w:w="0" w:type="dxa"/>
              <w:left w:w="88" w:type="dxa"/>
              <w:bottom w:w="0" w:type="dxa"/>
              <w:right w:w="88" w:type="dxa"/>
            </w:tcMar>
            <w:vAlign w:val="center"/>
          </w:tcPr>
          <w:p>
            <w:pPr>
              <w:widowControl/>
              <w:jc w:val="center"/>
              <w:rPr>
                <w:rFonts w:ascii="微软雅黑" w:hAnsi="微软雅黑" w:eastAsia="微软雅黑" w:cs="宋体"/>
                <w:color w:val="333333"/>
                <w:kern w:val="0"/>
                <w:sz w:val="18"/>
                <w:szCs w:val="18"/>
              </w:rPr>
            </w:pPr>
            <w:r>
              <w:rPr>
                <w:rFonts w:hint="eastAsia" w:ascii="宋体" w:hAnsi="宋体" w:eastAsia="宋体" w:cs="宋体"/>
                <w:b/>
                <w:bCs/>
                <w:color w:val="333333"/>
                <w:kern w:val="0"/>
                <w:sz w:val="26"/>
              </w:rPr>
              <w:t>单位</w:t>
            </w:r>
          </w:p>
          <w:p>
            <w:pPr>
              <w:widowControl/>
              <w:jc w:val="center"/>
              <w:rPr>
                <w:rFonts w:ascii="微软雅黑" w:hAnsi="微软雅黑" w:eastAsia="微软雅黑" w:cs="宋体"/>
                <w:color w:val="333333"/>
                <w:kern w:val="0"/>
                <w:sz w:val="18"/>
                <w:szCs w:val="18"/>
              </w:rPr>
            </w:pPr>
            <w:r>
              <w:rPr>
                <w:rFonts w:hint="eastAsia" w:ascii="宋体" w:hAnsi="宋体" w:eastAsia="宋体" w:cs="宋体"/>
                <w:b/>
                <w:bCs/>
                <w:color w:val="333333"/>
                <w:kern w:val="0"/>
                <w:sz w:val="26"/>
              </w:rPr>
              <w:t>审核</w:t>
            </w:r>
          </w:p>
          <w:p>
            <w:pPr>
              <w:widowControl/>
              <w:jc w:val="center"/>
              <w:rPr>
                <w:rFonts w:ascii="微软雅黑" w:hAnsi="微软雅黑" w:eastAsia="微软雅黑" w:cs="宋体"/>
                <w:color w:val="333333"/>
                <w:kern w:val="0"/>
                <w:sz w:val="18"/>
                <w:szCs w:val="18"/>
              </w:rPr>
            </w:pPr>
            <w:r>
              <w:rPr>
                <w:rFonts w:hint="eastAsia" w:ascii="宋体" w:hAnsi="宋体" w:eastAsia="宋体" w:cs="宋体"/>
                <w:b/>
                <w:bCs/>
                <w:color w:val="333333"/>
                <w:kern w:val="0"/>
                <w:sz w:val="26"/>
              </w:rPr>
              <w:t>意见</w:t>
            </w:r>
          </w:p>
        </w:tc>
        <w:tc>
          <w:tcPr>
            <w:tcW w:w="6737" w:type="dxa"/>
            <w:gridSpan w:val="3"/>
            <w:shd w:val="clear" w:color="auto" w:fill="FFFFFF"/>
            <w:tcMar>
              <w:top w:w="0" w:type="dxa"/>
              <w:left w:w="88" w:type="dxa"/>
              <w:bottom w:w="0" w:type="dxa"/>
              <w:right w:w="88" w:type="dxa"/>
            </w:tcMar>
            <w:vAlign w:val="bottom"/>
          </w:tcPr>
          <w:p>
            <w:pPr>
              <w:widowControl/>
              <w:ind w:right="463"/>
              <w:jc w:val="right"/>
              <w:rPr>
                <w:rFonts w:ascii="仿宋_GB2312" w:hAnsi="微软雅黑" w:eastAsia="仿宋_GB2312" w:cs="宋体"/>
                <w:b/>
                <w:bCs/>
                <w:color w:val="333333"/>
                <w:kern w:val="0"/>
                <w:sz w:val="24"/>
                <w:szCs w:val="24"/>
              </w:rPr>
            </w:pPr>
          </w:p>
          <w:p>
            <w:pPr>
              <w:widowControl/>
              <w:ind w:right="463"/>
              <w:jc w:val="right"/>
              <w:rPr>
                <w:rFonts w:ascii="仿宋_GB2312" w:hAnsi="微软雅黑" w:eastAsia="仿宋_GB2312" w:cs="宋体"/>
                <w:b/>
                <w:bCs/>
                <w:color w:val="333333"/>
                <w:kern w:val="0"/>
                <w:sz w:val="24"/>
                <w:szCs w:val="24"/>
              </w:rPr>
            </w:pPr>
          </w:p>
          <w:p>
            <w:pPr>
              <w:widowControl/>
              <w:ind w:right="463"/>
              <w:jc w:val="right"/>
              <w:rPr>
                <w:rFonts w:ascii="仿宋_GB2312" w:hAnsi="微软雅黑" w:eastAsia="仿宋_GB2312" w:cs="宋体"/>
                <w:b/>
                <w:bCs/>
                <w:color w:val="333333"/>
                <w:kern w:val="0"/>
                <w:sz w:val="24"/>
                <w:szCs w:val="24"/>
              </w:rPr>
            </w:pPr>
          </w:p>
          <w:p>
            <w:pPr>
              <w:widowControl/>
              <w:ind w:right="463"/>
              <w:jc w:val="right"/>
              <w:rPr>
                <w:rFonts w:ascii="仿宋_GB2312" w:hAnsi="微软雅黑" w:eastAsia="仿宋_GB2312" w:cs="宋体"/>
                <w:b/>
                <w:bCs/>
                <w:color w:val="333333"/>
                <w:kern w:val="0"/>
                <w:sz w:val="24"/>
                <w:szCs w:val="24"/>
              </w:rPr>
            </w:pPr>
          </w:p>
          <w:p>
            <w:pPr>
              <w:widowControl/>
              <w:ind w:right="463"/>
              <w:jc w:val="right"/>
              <w:rPr>
                <w:rFonts w:ascii="仿宋_GB2312" w:hAnsi="微软雅黑" w:eastAsia="仿宋_GB2312" w:cs="宋体"/>
                <w:b/>
                <w:bCs/>
                <w:color w:val="333333"/>
                <w:kern w:val="0"/>
                <w:sz w:val="24"/>
                <w:szCs w:val="24"/>
              </w:rPr>
            </w:pPr>
          </w:p>
          <w:p>
            <w:pPr>
              <w:widowControl/>
              <w:ind w:right="463"/>
              <w:jc w:val="right"/>
              <w:rPr>
                <w:rFonts w:ascii="微软雅黑" w:hAnsi="微软雅黑" w:eastAsia="微软雅黑" w:cs="宋体"/>
                <w:color w:val="333333"/>
                <w:kern w:val="0"/>
                <w:sz w:val="18"/>
                <w:szCs w:val="18"/>
              </w:rPr>
            </w:pPr>
            <w:r>
              <w:rPr>
                <w:rFonts w:hint="eastAsia" w:ascii="仿宋_GB2312" w:hAnsi="微软雅黑" w:eastAsia="仿宋_GB2312" w:cs="宋体"/>
                <w:b/>
                <w:bCs/>
                <w:color w:val="333333"/>
                <w:kern w:val="0"/>
                <w:sz w:val="24"/>
                <w:szCs w:val="24"/>
              </w:rPr>
              <w:t> </w:t>
            </w:r>
          </w:p>
          <w:p>
            <w:pPr>
              <w:widowControl/>
              <w:ind w:right="939"/>
              <w:jc w:val="right"/>
              <w:rPr>
                <w:rFonts w:ascii="微软雅黑" w:hAnsi="微软雅黑" w:eastAsia="微软雅黑" w:cs="宋体"/>
                <w:color w:val="333333"/>
                <w:kern w:val="0"/>
                <w:sz w:val="18"/>
                <w:szCs w:val="18"/>
              </w:rPr>
            </w:pPr>
            <w:r>
              <w:rPr>
                <w:rFonts w:hint="eastAsia" w:ascii="宋体" w:hAnsi="宋体" w:eastAsia="宋体" w:cs="宋体"/>
                <w:b/>
                <w:bCs/>
                <w:color w:val="333333"/>
                <w:kern w:val="0"/>
                <w:sz w:val="24"/>
                <w:szCs w:val="24"/>
              </w:rPr>
              <w:t>盖章：</w:t>
            </w:r>
          </w:p>
          <w:p>
            <w:pPr>
              <w:widowControl/>
              <w:ind w:right="701"/>
              <w:jc w:val="right"/>
              <w:rPr>
                <w:rFonts w:ascii="微软雅黑" w:hAnsi="微软雅黑" w:eastAsia="微软雅黑" w:cs="宋体"/>
                <w:color w:val="333333"/>
                <w:kern w:val="0"/>
                <w:sz w:val="18"/>
                <w:szCs w:val="18"/>
              </w:rPr>
            </w:pPr>
            <w:r>
              <w:rPr>
                <w:rFonts w:hint="eastAsia" w:ascii="宋体" w:hAnsi="宋体" w:eastAsia="宋体" w:cs="宋体"/>
                <w:b/>
                <w:bCs/>
                <w:color w:val="333333"/>
                <w:kern w:val="0"/>
                <w:sz w:val="24"/>
                <w:szCs w:val="24"/>
              </w:rPr>
              <w:t>年    月    日</w:t>
            </w:r>
          </w:p>
        </w:tc>
      </w:tr>
    </w:tbl>
    <w:p>
      <w:pPr>
        <w:widowControl/>
        <w:shd w:val="clear" w:color="auto" w:fill="FFFFFF"/>
        <w:jc w:val="left"/>
        <w:rPr>
          <w:rFonts w:cs="Tahoma" w:asciiTheme="majorEastAsia" w:hAnsiTheme="majorEastAsia" w:eastAsiaTheme="majorEastAsia"/>
          <w:color w:val="000000"/>
          <w:kern w:val="0"/>
          <w:sz w:val="28"/>
          <w:szCs w:val="28"/>
        </w:rPr>
      </w:pPr>
    </w:p>
    <w:p>
      <w:pPr>
        <w:widowControl/>
        <w:shd w:val="clear" w:color="auto" w:fill="FFFFFF"/>
        <w:jc w:val="left"/>
        <w:rPr>
          <w:rFonts w:cs="Tahoma" w:asciiTheme="majorEastAsia" w:hAnsiTheme="majorEastAsia" w:eastAsiaTheme="majorEastAsia"/>
          <w:color w:val="000000"/>
          <w:kern w:val="0"/>
          <w:sz w:val="28"/>
          <w:szCs w:val="28"/>
        </w:rPr>
      </w:pPr>
    </w:p>
    <w:p>
      <w:pPr>
        <w:widowControl/>
        <w:shd w:val="clear" w:color="auto" w:fill="FFFFFF"/>
        <w:jc w:val="left"/>
        <w:rPr>
          <w:rFonts w:cs="Tahoma" w:asciiTheme="majorEastAsia" w:hAnsiTheme="majorEastAsia" w:eastAsiaTheme="majorEastAsia"/>
          <w:color w:val="000000"/>
          <w:kern w:val="0"/>
          <w:sz w:val="28"/>
          <w:szCs w:val="28"/>
        </w:rPr>
      </w:pPr>
    </w:p>
    <w:p>
      <w:pPr>
        <w:widowControl/>
        <w:shd w:val="clear" w:color="auto" w:fill="FFFFFF"/>
        <w:jc w:val="left"/>
        <w:rPr>
          <w:rFonts w:cs="Tahoma" w:asciiTheme="majorEastAsia" w:hAnsiTheme="majorEastAsia" w:eastAsiaTheme="majorEastAsia"/>
          <w:color w:val="000000"/>
          <w:kern w:val="0"/>
          <w:sz w:val="28"/>
          <w:szCs w:val="28"/>
        </w:rPr>
      </w:pPr>
    </w:p>
    <w:p>
      <w:pPr>
        <w:widowControl/>
        <w:shd w:val="clear" w:color="auto" w:fill="FFFFFF"/>
        <w:jc w:val="left"/>
        <w:rPr>
          <w:rFonts w:cs="Tahoma" w:asciiTheme="majorEastAsia" w:hAnsiTheme="majorEastAsia" w:eastAsiaTheme="majorEastAsia"/>
          <w:color w:val="000000"/>
          <w:kern w:val="0"/>
          <w:sz w:val="28"/>
          <w:szCs w:val="28"/>
        </w:rPr>
      </w:pPr>
      <w:r>
        <w:rPr>
          <w:rFonts w:hint="eastAsia" w:cs="Tahoma" w:asciiTheme="majorEastAsia" w:hAnsiTheme="majorEastAsia" w:eastAsiaTheme="majorEastAsia"/>
          <w:color w:val="000000"/>
          <w:kern w:val="0"/>
          <w:sz w:val="28"/>
          <w:szCs w:val="28"/>
        </w:rPr>
        <w:t>附件2</w:t>
      </w:r>
    </w:p>
    <w:p>
      <w:pPr>
        <w:widowControl/>
        <w:shd w:val="clear" w:color="auto" w:fill="FFFFFF"/>
        <w:ind w:firstLine="472" w:firstLineChars="147"/>
        <w:jc w:val="left"/>
        <w:rPr>
          <w:rFonts w:ascii="黑体" w:hAnsi="黑体" w:eastAsia="黑体" w:cs="Tahoma"/>
          <w:b/>
          <w:color w:val="000000"/>
          <w:kern w:val="0"/>
          <w:sz w:val="32"/>
          <w:szCs w:val="32"/>
        </w:rPr>
      </w:pPr>
      <w:r>
        <w:rPr>
          <w:rFonts w:hint="eastAsia" w:ascii="黑体" w:hAnsi="黑体" w:eastAsia="黑体" w:cs="Tahoma"/>
          <w:b/>
          <w:color w:val="000000"/>
          <w:kern w:val="0"/>
          <w:sz w:val="32"/>
          <w:szCs w:val="32"/>
        </w:rPr>
        <w:t>2020年衡阳市中等职业教育优秀论文评审参评论文清单</w:t>
      </w:r>
    </w:p>
    <w:p>
      <w:pPr>
        <w:widowControl/>
        <w:shd w:val="clear" w:color="auto" w:fill="FFFFFF"/>
        <w:spacing w:line="600" w:lineRule="atLeast"/>
        <w:jc w:val="left"/>
        <w:rPr>
          <w:rFonts w:ascii="Tahoma" w:hAnsi="Tahoma" w:eastAsia="宋体" w:cs="Tahoma"/>
          <w:color w:val="000000"/>
          <w:kern w:val="0"/>
          <w:sz w:val="28"/>
          <w:szCs w:val="28"/>
        </w:rPr>
      </w:pPr>
      <w:r>
        <w:rPr>
          <w:rFonts w:hint="eastAsia" w:ascii="仿宋_GB2312" w:hAnsi="Tahoma" w:eastAsia="仿宋_GB2312" w:cs="Tahoma"/>
          <w:color w:val="000000"/>
          <w:kern w:val="0"/>
          <w:sz w:val="28"/>
          <w:szCs w:val="28"/>
        </w:rPr>
        <w:t xml:space="preserve">推荐单位 （学校盖章）                      </w:t>
      </w:r>
      <w:r>
        <w:rPr>
          <w:rFonts w:hint="eastAsia" w:ascii="仿宋_GB2312" w:hAnsi="Tahoma" w:eastAsia="仿宋_GB2312" w:cs="Tahoma"/>
          <w:color w:val="000000"/>
          <w:kern w:val="0"/>
          <w:sz w:val="28"/>
          <w:szCs w:val="28"/>
          <w:u w:val="single"/>
        </w:rPr>
        <w:t xml:space="preserve">      </w:t>
      </w:r>
      <w:r>
        <w:rPr>
          <w:rFonts w:hint="eastAsia" w:ascii="仿宋_GB2312" w:hAnsi="Tahoma" w:eastAsia="仿宋_GB2312" w:cs="Tahoma"/>
          <w:color w:val="000000"/>
          <w:kern w:val="0"/>
          <w:sz w:val="28"/>
          <w:szCs w:val="28"/>
        </w:rPr>
        <w:t>年</w:t>
      </w:r>
      <w:r>
        <w:rPr>
          <w:rFonts w:hint="eastAsia" w:ascii="仿宋_GB2312" w:hAnsi="Tahoma" w:eastAsia="仿宋_GB2312" w:cs="Tahoma"/>
          <w:color w:val="000000"/>
          <w:kern w:val="0"/>
          <w:sz w:val="28"/>
          <w:szCs w:val="28"/>
          <w:u w:val="single"/>
        </w:rPr>
        <w:t xml:space="preserve">    </w:t>
      </w:r>
      <w:r>
        <w:rPr>
          <w:rFonts w:hint="eastAsia" w:ascii="仿宋_GB2312" w:hAnsi="Tahoma" w:eastAsia="仿宋_GB2312" w:cs="Tahoma"/>
          <w:color w:val="000000"/>
          <w:kern w:val="0"/>
          <w:sz w:val="28"/>
          <w:szCs w:val="28"/>
        </w:rPr>
        <w:t>月</w:t>
      </w:r>
      <w:r>
        <w:rPr>
          <w:rFonts w:hint="eastAsia" w:ascii="仿宋_GB2312" w:hAnsi="Tahoma" w:eastAsia="仿宋_GB2312" w:cs="Tahoma"/>
          <w:color w:val="000000"/>
          <w:kern w:val="0"/>
          <w:sz w:val="28"/>
          <w:szCs w:val="28"/>
          <w:u w:val="single"/>
        </w:rPr>
        <w:t xml:space="preserve">   </w:t>
      </w:r>
      <w:r>
        <w:rPr>
          <w:rFonts w:hint="eastAsia" w:ascii="仿宋_GB2312" w:hAnsi="Tahoma" w:eastAsia="仿宋_GB2312" w:cs="Tahoma"/>
          <w:color w:val="000000"/>
          <w:kern w:val="0"/>
          <w:sz w:val="28"/>
          <w:szCs w:val="28"/>
        </w:rPr>
        <w:t>日</w:t>
      </w:r>
    </w:p>
    <w:tbl>
      <w:tblPr>
        <w:tblStyle w:val="5"/>
        <w:tblW w:w="957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
      <w:tblGrid>
        <w:gridCol w:w="960"/>
        <w:gridCol w:w="4083"/>
        <w:gridCol w:w="1553"/>
        <w:gridCol w:w="2978"/>
      </w:tblGrid>
      <w:tr>
        <w:trPr>
          <w:trHeight w:val="718" w:hRule="atLeast"/>
        </w:trPr>
        <w:tc>
          <w:tcPr>
            <w:tcW w:w="960"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编号</w:t>
            </w:r>
          </w:p>
        </w:tc>
        <w:tc>
          <w:tcPr>
            <w:tcW w:w="4083" w:type="dxa"/>
            <w:shd w:val="clear" w:color="auto" w:fill="auto"/>
            <w:tcMar>
              <w:top w:w="0" w:type="dxa"/>
              <w:left w:w="108" w:type="dxa"/>
              <w:bottom w:w="0" w:type="dxa"/>
              <w:right w:w="108" w:type="dxa"/>
            </w:tcMar>
          </w:tcPr>
          <w:p>
            <w:pPr>
              <w:widowControl/>
              <w:spacing w:line="313" w:lineRule="atLeast"/>
              <w:ind w:firstLine="960"/>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论 文 题 目</w:t>
            </w:r>
          </w:p>
        </w:tc>
        <w:tc>
          <w:tcPr>
            <w:tcW w:w="1553"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作者姓名</w:t>
            </w:r>
          </w:p>
        </w:tc>
        <w:tc>
          <w:tcPr>
            <w:tcW w:w="2978" w:type="dxa"/>
            <w:shd w:val="clear" w:color="auto" w:fill="auto"/>
            <w:tcMar>
              <w:top w:w="0" w:type="dxa"/>
              <w:left w:w="108" w:type="dxa"/>
              <w:bottom w:w="0" w:type="dxa"/>
              <w:right w:w="108" w:type="dxa"/>
            </w:tcMar>
          </w:tcPr>
          <w:p>
            <w:pPr>
              <w:widowControl/>
              <w:spacing w:line="313" w:lineRule="atLeast"/>
              <w:jc w:val="center"/>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作 者 单 位</w:t>
            </w:r>
          </w:p>
        </w:tc>
      </w:tr>
      <w:tr>
        <w:trPr>
          <w:trHeight w:val="753" w:hRule="atLeast"/>
        </w:trPr>
        <w:tc>
          <w:tcPr>
            <w:tcW w:w="960"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c>
          <w:tcPr>
            <w:tcW w:w="4083"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c>
          <w:tcPr>
            <w:tcW w:w="1553"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c>
          <w:tcPr>
            <w:tcW w:w="2978"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r>
      <w:tr>
        <w:trPr>
          <w:trHeight w:val="718" w:hRule="atLeast"/>
        </w:trPr>
        <w:tc>
          <w:tcPr>
            <w:tcW w:w="960"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c>
          <w:tcPr>
            <w:tcW w:w="4083"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c>
          <w:tcPr>
            <w:tcW w:w="1553"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c>
          <w:tcPr>
            <w:tcW w:w="2978"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r>
      <w:tr>
        <w:trPr>
          <w:trHeight w:val="753" w:hRule="atLeast"/>
        </w:trPr>
        <w:tc>
          <w:tcPr>
            <w:tcW w:w="960"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c>
          <w:tcPr>
            <w:tcW w:w="4083"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c>
          <w:tcPr>
            <w:tcW w:w="1553"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c>
          <w:tcPr>
            <w:tcW w:w="2978"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r>
      <w:tr>
        <w:trPr>
          <w:trHeight w:val="718" w:hRule="atLeast"/>
        </w:trPr>
        <w:tc>
          <w:tcPr>
            <w:tcW w:w="960"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c>
          <w:tcPr>
            <w:tcW w:w="4083"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c>
          <w:tcPr>
            <w:tcW w:w="1553"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c>
          <w:tcPr>
            <w:tcW w:w="2978"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r>
      <w:tr>
        <w:trPr>
          <w:trHeight w:val="753" w:hRule="atLeast"/>
        </w:trPr>
        <w:tc>
          <w:tcPr>
            <w:tcW w:w="960"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c>
          <w:tcPr>
            <w:tcW w:w="4083"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c>
          <w:tcPr>
            <w:tcW w:w="1553"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c>
          <w:tcPr>
            <w:tcW w:w="2978"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r>
      <w:tr>
        <w:trPr>
          <w:trHeight w:val="718" w:hRule="atLeast"/>
        </w:trPr>
        <w:tc>
          <w:tcPr>
            <w:tcW w:w="960"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c>
          <w:tcPr>
            <w:tcW w:w="4083"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c>
          <w:tcPr>
            <w:tcW w:w="1553"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c>
          <w:tcPr>
            <w:tcW w:w="2978"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r>
      <w:tr>
        <w:trPr>
          <w:trHeight w:val="753" w:hRule="atLeast"/>
        </w:trPr>
        <w:tc>
          <w:tcPr>
            <w:tcW w:w="960"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c>
          <w:tcPr>
            <w:tcW w:w="4083"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c>
          <w:tcPr>
            <w:tcW w:w="1553"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c>
          <w:tcPr>
            <w:tcW w:w="2978"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r>
      <w:tr>
        <w:trPr>
          <w:trHeight w:val="718" w:hRule="atLeast"/>
        </w:trPr>
        <w:tc>
          <w:tcPr>
            <w:tcW w:w="960"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c>
          <w:tcPr>
            <w:tcW w:w="4083"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c>
          <w:tcPr>
            <w:tcW w:w="1553"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c>
          <w:tcPr>
            <w:tcW w:w="2978"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r>
      <w:tr>
        <w:trPr>
          <w:trHeight w:val="753" w:hRule="atLeast"/>
        </w:trPr>
        <w:tc>
          <w:tcPr>
            <w:tcW w:w="960"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c>
          <w:tcPr>
            <w:tcW w:w="4083"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c>
          <w:tcPr>
            <w:tcW w:w="1553"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c>
          <w:tcPr>
            <w:tcW w:w="2978"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r>
      <w:tr>
        <w:trPr>
          <w:trHeight w:val="718" w:hRule="atLeast"/>
        </w:trPr>
        <w:tc>
          <w:tcPr>
            <w:tcW w:w="960"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c>
          <w:tcPr>
            <w:tcW w:w="4083"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c>
          <w:tcPr>
            <w:tcW w:w="1553"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c>
          <w:tcPr>
            <w:tcW w:w="2978"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r>
      <w:tr>
        <w:trPr>
          <w:trHeight w:val="753" w:hRule="atLeast"/>
        </w:trPr>
        <w:tc>
          <w:tcPr>
            <w:tcW w:w="960"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c>
          <w:tcPr>
            <w:tcW w:w="4083"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c>
          <w:tcPr>
            <w:tcW w:w="1553"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c>
          <w:tcPr>
            <w:tcW w:w="2978"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r>
      <w:tr>
        <w:trPr>
          <w:trHeight w:val="718" w:hRule="atLeast"/>
        </w:trPr>
        <w:tc>
          <w:tcPr>
            <w:tcW w:w="960"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c>
          <w:tcPr>
            <w:tcW w:w="4083"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c>
          <w:tcPr>
            <w:tcW w:w="1553"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c>
          <w:tcPr>
            <w:tcW w:w="2978"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r>
      <w:tr>
        <w:trPr>
          <w:trHeight w:val="753" w:hRule="atLeast"/>
        </w:trPr>
        <w:tc>
          <w:tcPr>
            <w:tcW w:w="960"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c>
          <w:tcPr>
            <w:tcW w:w="4083"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c>
          <w:tcPr>
            <w:tcW w:w="1553"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c>
          <w:tcPr>
            <w:tcW w:w="2978" w:type="dxa"/>
            <w:shd w:val="clear" w:color="auto" w:fill="auto"/>
            <w:tcMar>
              <w:top w:w="0" w:type="dxa"/>
              <w:left w:w="108" w:type="dxa"/>
              <w:bottom w:w="0" w:type="dxa"/>
              <w:right w:w="108" w:type="dxa"/>
            </w:tcMar>
          </w:tcPr>
          <w:p>
            <w:pPr>
              <w:widowControl/>
              <w:spacing w:line="313" w:lineRule="atLeast"/>
              <w:jc w:val="left"/>
              <w:rPr>
                <w:rFonts w:ascii="宋体" w:hAnsi="宋体" w:eastAsia="宋体" w:cs="宋体"/>
                <w:color w:val="000000"/>
                <w:kern w:val="0"/>
                <w:sz w:val="28"/>
                <w:szCs w:val="28"/>
              </w:rPr>
            </w:pPr>
            <w:r>
              <w:rPr>
                <w:rFonts w:hint="eastAsia" w:ascii="仿宋_GB2312" w:hAnsi="宋体" w:eastAsia="仿宋_GB2312" w:cs="宋体"/>
                <w:color w:val="000000"/>
                <w:kern w:val="0"/>
                <w:sz w:val="28"/>
                <w:szCs w:val="28"/>
              </w:rPr>
              <w:t> </w:t>
            </w:r>
          </w:p>
        </w:tc>
      </w:tr>
      <w:tr>
        <w:trPr>
          <w:trHeight w:val="753" w:hRule="atLeast"/>
        </w:trPr>
        <w:tc>
          <w:tcPr>
            <w:tcW w:w="960" w:type="dxa"/>
            <w:shd w:val="clear" w:color="auto" w:fill="auto"/>
            <w:tcMar>
              <w:top w:w="0" w:type="dxa"/>
              <w:left w:w="108" w:type="dxa"/>
              <w:bottom w:w="0" w:type="dxa"/>
              <w:right w:w="108" w:type="dxa"/>
            </w:tcMar>
          </w:tcPr>
          <w:p>
            <w:pPr>
              <w:widowControl/>
              <w:spacing w:line="313" w:lineRule="atLeast"/>
              <w:jc w:val="left"/>
              <w:rPr>
                <w:rFonts w:ascii="仿宋_GB2312" w:hAnsi="宋体" w:eastAsia="仿宋_GB2312" w:cs="宋体"/>
                <w:color w:val="000000"/>
                <w:kern w:val="0"/>
                <w:sz w:val="28"/>
                <w:szCs w:val="28"/>
              </w:rPr>
            </w:pPr>
          </w:p>
        </w:tc>
        <w:tc>
          <w:tcPr>
            <w:tcW w:w="4083" w:type="dxa"/>
            <w:shd w:val="clear" w:color="auto" w:fill="auto"/>
            <w:tcMar>
              <w:top w:w="0" w:type="dxa"/>
              <w:left w:w="108" w:type="dxa"/>
              <w:bottom w:w="0" w:type="dxa"/>
              <w:right w:w="108" w:type="dxa"/>
            </w:tcMar>
          </w:tcPr>
          <w:p>
            <w:pPr>
              <w:widowControl/>
              <w:spacing w:line="313" w:lineRule="atLeast"/>
              <w:jc w:val="left"/>
              <w:rPr>
                <w:rFonts w:ascii="仿宋_GB2312" w:hAnsi="宋体" w:eastAsia="仿宋_GB2312" w:cs="宋体"/>
                <w:color w:val="000000"/>
                <w:kern w:val="0"/>
                <w:sz w:val="28"/>
                <w:szCs w:val="28"/>
              </w:rPr>
            </w:pPr>
          </w:p>
        </w:tc>
        <w:tc>
          <w:tcPr>
            <w:tcW w:w="1553" w:type="dxa"/>
            <w:shd w:val="clear" w:color="auto" w:fill="auto"/>
            <w:tcMar>
              <w:top w:w="0" w:type="dxa"/>
              <w:left w:w="108" w:type="dxa"/>
              <w:bottom w:w="0" w:type="dxa"/>
              <w:right w:w="108" w:type="dxa"/>
            </w:tcMar>
          </w:tcPr>
          <w:p>
            <w:pPr>
              <w:widowControl/>
              <w:spacing w:line="313" w:lineRule="atLeast"/>
              <w:jc w:val="left"/>
              <w:rPr>
                <w:rFonts w:ascii="仿宋_GB2312" w:hAnsi="宋体" w:eastAsia="仿宋_GB2312" w:cs="宋体"/>
                <w:color w:val="000000"/>
                <w:kern w:val="0"/>
                <w:sz w:val="28"/>
                <w:szCs w:val="28"/>
              </w:rPr>
            </w:pPr>
          </w:p>
        </w:tc>
        <w:tc>
          <w:tcPr>
            <w:tcW w:w="2978" w:type="dxa"/>
            <w:shd w:val="clear" w:color="auto" w:fill="auto"/>
            <w:tcMar>
              <w:top w:w="0" w:type="dxa"/>
              <w:left w:w="108" w:type="dxa"/>
              <w:bottom w:w="0" w:type="dxa"/>
              <w:right w:w="108" w:type="dxa"/>
            </w:tcMar>
          </w:tcPr>
          <w:p>
            <w:pPr>
              <w:widowControl/>
              <w:spacing w:line="313" w:lineRule="atLeast"/>
              <w:jc w:val="left"/>
              <w:rPr>
                <w:rFonts w:ascii="仿宋_GB2312" w:hAnsi="宋体" w:eastAsia="仿宋_GB2312" w:cs="宋体"/>
                <w:color w:val="000000"/>
                <w:kern w:val="0"/>
                <w:sz w:val="28"/>
                <w:szCs w:val="28"/>
              </w:rPr>
            </w:pPr>
          </w:p>
        </w:tc>
      </w:tr>
    </w:tbl>
    <w:p>
      <w:pPr>
        <w:widowControl/>
        <w:shd w:val="clear" w:color="auto" w:fill="FFFFFF"/>
        <w:spacing w:line="500" w:lineRule="atLeast"/>
        <w:ind w:firstLine="560"/>
        <w:jc w:val="left"/>
        <w:rPr>
          <w:rFonts w:ascii="Tahoma" w:hAnsi="Tahoma" w:eastAsia="宋体" w:cs="Tahoma"/>
          <w:color w:val="000000"/>
          <w:kern w:val="0"/>
          <w:sz w:val="15"/>
          <w:szCs w:val="15"/>
        </w:rPr>
      </w:pPr>
      <w:r>
        <w:rPr>
          <w:rFonts w:hint="eastAsia" w:ascii="仿宋_GB2312" w:hAnsi="Tahoma" w:eastAsia="仿宋_GB2312" w:cs="Tahoma"/>
          <w:color w:val="000000"/>
          <w:kern w:val="0"/>
          <w:sz w:val="28"/>
          <w:szCs w:val="28"/>
        </w:rPr>
        <w:t> </w:t>
      </w:r>
    </w:p>
    <w:p>
      <w:pPr>
        <w:widowControl/>
        <w:shd w:val="clear" w:color="auto" w:fill="FFFFFF"/>
        <w:jc w:val="left"/>
        <w:rPr>
          <w:rFonts w:cs="Tahoma" w:asciiTheme="majorEastAsia" w:hAnsiTheme="majorEastAsia" w:eastAsiaTheme="majorEastAsia"/>
          <w:color w:val="000000"/>
          <w:kern w:val="0"/>
          <w:sz w:val="28"/>
          <w:szCs w:val="28"/>
        </w:rPr>
      </w:pPr>
      <w:r>
        <w:rPr>
          <w:rFonts w:hint="eastAsia" w:cs="Tahoma" w:asciiTheme="majorEastAsia" w:hAnsiTheme="majorEastAsia" w:eastAsiaTheme="majorEastAsia"/>
          <w:color w:val="000000"/>
          <w:kern w:val="0"/>
          <w:sz w:val="28"/>
          <w:szCs w:val="28"/>
        </w:rPr>
        <w:t>附件3</w:t>
      </w:r>
    </w:p>
    <w:p>
      <w:pPr>
        <w:widowControl/>
        <w:shd w:val="clear" w:color="auto" w:fill="FFFFFF"/>
        <w:jc w:val="center"/>
        <w:rPr>
          <w:rFonts w:ascii="微软雅黑" w:hAnsi="微软雅黑" w:eastAsia="微软雅黑" w:cs="宋体"/>
          <w:b/>
          <w:kern w:val="0"/>
          <w:sz w:val="32"/>
          <w:szCs w:val="32"/>
        </w:rPr>
      </w:pPr>
      <w:r>
        <w:rPr>
          <w:rFonts w:hint="eastAsia" w:ascii="黑体" w:hAnsi="黑体" w:eastAsia="黑体" w:cs="宋体"/>
          <w:b/>
          <w:kern w:val="0"/>
          <w:sz w:val="32"/>
          <w:szCs w:val="32"/>
        </w:rPr>
        <w:t>论文参评须知</w:t>
      </w:r>
    </w:p>
    <w:p>
      <w:pPr>
        <w:widowControl/>
        <w:shd w:val="clear" w:color="auto" w:fill="FFFFFF"/>
        <w:spacing w:line="500" w:lineRule="exact"/>
        <w:ind w:firstLine="538"/>
        <w:jc w:val="left"/>
        <w:rPr>
          <w:rFonts w:ascii="微软雅黑" w:hAnsi="微软雅黑" w:eastAsia="微软雅黑" w:cs="宋体"/>
          <w:color w:val="333333"/>
          <w:kern w:val="0"/>
          <w:sz w:val="28"/>
          <w:szCs w:val="28"/>
        </w:rPr>
      </w:pPr>
      <w:r>
        <w:rPr>
          <w:rFonts w:hint="eastAsia" w:ascii="仿宋_GB2312" w:hAnsi="微软雅黑" w:eastAsia="仿宋_GB2312" w:cs="宋体"/>
          <w:b/>
          <w:bCs/>
          <w:color w:val="333333"/>
          <w:kern w:val="0"/>
          <w:sz w:val="28"/>
          <w:szCs w:val="28"/>
        </w:rPr>
        <w:t>一、文稿：</w:t>
      </w:r>
      <w:r>
        <w:rPr>
          <w:rFonts w:hint="eastAsia" w:ascii="仿宋_GB2312" w:hAnsi="微软雅黑" w:eastAsia="仿宋_GB2312" w:cs="宋体"/>
          <w:color w:val="333333"/>
          <w:kern w:val="0"/>
          <w:sz w:val="28"/>
          <w:szCs w:val="28"/>
        </w:rPr>
        <w:t>正文内容要求论点明确，资料可靠，文字精炼，层次清楚，数据准确，具有学术性、创新性和实践性。字数（包括图、表）一般应在20</w:t>
      </w:r>
      <w:r>
        <w:rPr>
          <w:rFonts w:ascii="Times New Roman" w:hAnsi="Times New Roman" w:eastAsia="微软雅黑" w:cs="Times New Roman"/>
          <w:color w:val="333333"/>
          <w:kern w:val="0"/>
          <w:sz w:val="28"/>
          <w:szCs w:val="28"/>
        </w:rPr>
        <w:t>00</w:t>
      </w:r>
      <w:r>
        <w:rPr>
          <w:rFonts w:hint="eastAsia" w:ascii="仿宋_GB2312" w:hAnsi="微软雅黑" w:eastAsia="仿宋_GB2312" w:cs="宋体"/>
          <w:color w:val="333333"/>
          <w:kern w:val="0"/>
          <w:sz w:val="28"/>
          <w:szCs w:val="28"/>
        </w:rPr>
        <w:t>字以上。请作者确保原创。</w:t>
      </w:r>
    </w:p>
    <w:p>
      <w:pPr>
        <w:widowControl/>
        <w:shd w:val="clear" w:color="auto" w:fill="FFFFFF"/>
        <w:spacing w:line="500" w:lineRule="exact"/>
        <w:ind w:firstLine="538"/>
        <w:jc w:val="left"/>
        <w:rPr>
          <w:rFonts w:ascii="微软雅黑" w:hAnsi="微软雅黑" w:eastAsia="微软雅黑" w:cs="宋体"/>
          <w:color w:val="333333"/>
          <w:kern w:val="0"/>
          <w:sz w:val="28"/>
          <w:szCs w:val="28"/>
        </w:rPr>
      </w:pPr>
      <w:r>
        <w:rPr>
          <w:rFonts w:hint="eastAsia" w:ascii="仿宋_GB2312" w:hAnsi="微软雅黑" w:eastAsia="仿宋_GB2312" w:cs="宋体"/>
          <w:b/>
          <w:bCs/>
          <w:color w:val="333333"/>
          <w:kern w:val="0"/>
          <w:sz w:val="28"/>
          <w:szCs w:val="28"/>
        </w:rPr>
        <w:t>二、题名：</w:t>
      </w:r>
      <w:r>
        <w:rPr>
          <w:rFonts w:hint="eastAsia" w:ascii="仿宋_GB2312" w:hAnsi="微软雅黑" w:eastAsia="仿宋_GB2312" w:cs="宋体"/>
          <w:color w:val="333333"/>
          <w:kern w:val="0"/>
          <w:sz w:val="28"/>
          <w:szCs w:val="28"/>
        </w:rPr>
        <w:t>中文题名力求简明、醒目，能准确反映出文章的主题；一般不超过20个汉字；必要时可加副题名；不用非公知公认的缩写或符号；尽量避免用英文缩写。</w:t>
      </w:r>
    </w:p>
    <w:p>
      <w:pPr>
        <w:widowControl/>
        <w:shd w:val="clear" w:color="auto" w:fill="FFFFFF"/>
        <w:spacing w:line="500" w:lineRule="exact"/>
        <w:ind w:firstLine="538"/>
        <w:jc w:val="left"/>
        <w:rPr>
          <w:rFonts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三、摘要：</w:t>
      </w:r>
      <w:r>
        <w:rPr>
          <w:rFonts w:hint="eastAsia" w:ascii="仿宋_GB2312" w:hAnsi="微软雅黑" w:eastAsia="仿宋_GB2312" w:cs="宋体"/>
          <w:color w:val="333333"/>
          <w:kern w:val="0"/>
          <w:sz w:val="28"/>
          <w:szCs w:val="28"/>
        </w:rPr>
        <w:t>概括陈述论文研究的背景、目的、方法和主要结论，要求客观反映出论文的主要信息。不要把应在引言中出现的内容写入摘要；不要对论文内容作诠释和评论</w:t>
      </w:r>
      <w:r>
        <w:rPr>
          <w:rFonts w:ascii="Times New Roman" w:hAnsi="Times New Roman" w:eastAsia="微软雅黑" w:cs="Times New Roman"/>
          <w:color w:val="333333"/>
          <w:kern w:val="0"/>
          <w:sz w:val="28"/>
          <w:szCs w:val="28"/>
        </w:rPr>
        <w:t>(</w:t>
      </w:r>
      <w:r>
        <w:rPr>
          <w:rFonts w:hint="eastAsia" w:ascii="仿宋_GB2312" w:hAnsi="微软雅黑" w:eastAsia="仿宋_GB2312" w:cs="宋体"/>
          <w:color w:val="333333"/>
          <w:kern w:val="0"/>
          <w:sz w:val="28"/>
          <w:szCs w:val="28"/>
        </w:rPr>
        <w:t>尤其是自我评价</w:t>
      </w:r>
      <w:r>
        <w:rPr>
          <w:rFonts w:ascii="Times New Roman" w:hAnsi="Times New Roman" w:eastAsia="微软雅黑" w:cs="Times New Roman"/>
          <w:color w:val="333333"/>
          <w:kern w:val="0"/>
          <w:sz w:val="28"/>
          <w:szCs w:val="28"/>
        </w:rPr>
        <w:t>)</w:t>
      </w:r>
      <w:r>
        <w:rPr>
          <w:rFonts w:hint="eastAsia" w:ascii="仿宋_GB2312" w:hAnsi="微软雅黑" w:eastAsia="仿宋_GB2312" w:cs="宋体"/>
          <w:color w:val="333333"/>
          <w:kern w:val="0"/>
          <w:sz w:val="28"/>
          <w:szCs w:val="28"/>
        </w:rPr>
        <w:t>；不要使用“本文”、“文章”、“作者”、“笔者”等作为主语。非公知公认的符号或术语第一次出现时应写全称。字数不少于1</w:t>
      </w:r>
      <w:r>
        <w:rPr>
          <w:rFonts w:ascii="Times New Roman" w:hAnsi="Times New Roman" w:eastAsia="仿宋_GB2312" w:cs="Times New Roman"/>
          <w:color w:val="333333"/>
          <w:kern w:val="0"/>
          <w:sz w:val="28"/>
          <w:szCs w:val="28"/>
        </w:rPr>
        <w:t>00</w:t>
      </w:r>
      <w:r>
        <w:rPr>
          <w:rFonts w:hint="eastAsia" w:ascii="仿宋_GB2312" w:hAnsi="微软雅黑" w:eastAsia="仿宋_GB2312" w:cs="宋体"/>
          <w:color w:val="333333"/>
          <w:kern w:val="0"/>
          <w:sz w:val="28"/>
          <w:szCs w:val="28"/>
        </w:rPr>
        <w:t>字。</w:t>
      </w:r>
      <w:r>
        <w:rPr>
          <w:rFonts w:hint="eastAsia" w:ascii="仿宋_GB2312" w:hAnsi="微软雅黑" w:eastAsia="仿宋_GB2312" w:cs="宋体"/>
          <w:b/>
          <w:bCs/>
          <w:color w:val="333333"/>
          <w:kern w:val="0"/>
          <w:sz w:val="28"/>
          <w:szCs w:val="28"/>
        </w:rPr>
        <w:t> </w:t>
      </w:r>
    </w:p>
    <w:p>
      <w:pPr>
        <w:widowControl/>
        <w:shd w:val="clear" w:color="auto" w:fill="FFFFFF"/>
        <w:spacing w:line="500" w:lineRule="exact"/>
        <w:ind w:firstLine="538"/>
        <w:jc w:val="left"/>
        <w:rPr>
          <w:rFonts w:ascii="微软雅黑" w:hAnsi="微软雅黑" w:eastAsia="微软雅黑" w:cs="宋体"/>
          <w:color w:val="333333"/>
          <w:kern w:val="0"/>
          <w:sz w:val="28"/>
          <w:szCs w:val="28"/>
        </w:rPr>
      </w:pPr>
      <w:r>
        <w:rPr>
          <w:rFonts w:hint="eastAsia" w:ascii="仿宋_GB2312" w:hAnsi="微软雅黑" w:eastAsia="仿宋_GB2312" w:cs="宋体"/>
          <w:b/>
          <w:bCs/>
          <w:color w:val="333333"/>
          <w:kern w:val="0"/>
          <w:sz w:val="28"/>
          <w:szCs w:val="28"/>
        </w:rPr>
        <w:t>四、关键词：</w:t>
      </w:r>
      <w:r>
        <w:rPr>
          <w:rFonts w:hint="eastAsia" w:ascii="仿宋_GB2312" w:hAnsi="微软雅黑" w:eastAsia="仿宋_GB2312" w:cs="宋体"/>
          <w:color w:val="333333"/>
          <w:kern w:val="0"/>
          <w:sz w:val="28"/>
          <w:szCs w:val="28"/>
        </w:rPr>
        <w:t> 一般每篇文章可选 3-5个关键词，用全称。关键词为反映文章最主要内容，对文献检索有重要作用的术语，多个关键词之间以“；”隔开。</w:t>
      </w:r>
    </w:p>
    <w:p>
      <w:pPr>
        <w:widowControl/>
        <w:shd w:val="clear" w:color="auto" w:fill="FFFFFF"/>
        <w:spacing w:line="500" w:lineRule="exact"/>
        <w:ind w:firstLine="538"/>
        <w:jc w:val="left"/>
        <w:rPr>
          <w:rFonts w:ascii="仿宋_GB2312" w:hAnsi="微软雅黑" w:eastAsia="仿宋_GB2312" w:cs="宋体"/>
          <w:color w:val="333333"/>
          <w:kern w:val="0"/>
          <w:sz w:val="28"/>
          <w:szCs w:val="28"/>
        </w:rPr>
      </w:pPr>
      <w:r>
        <w:rPr>
          <w:rFonts w:hint="eastAsia" w:ascii="仿宋_GB2312" w:hAnsi="微软雅黑" w:eastAsia="仿宋_GB2312" w:cs="宋体"/>
          <w:b/>
          <w:bCs/>
          <w:color w:val="333333"/>
          <w:kern w:val="0"/>
          <w:sz w:val="28"/>
          <w:szCs w:val="28"/>
        </w:rPr>
        <w:t>五、图表：</w:t>
      </w:r>
      <w:r>
        <w:rPr>
          <w:rFonts w:hint="eastAsia" w:ascii="仿宋_GB2312" w:hAnsi="微软雅黑" w:eastAsia="仿宋_GB2312" w:cs="宋体"/>
          <w:color w:val="333333"/>
          <w:kern w:val="0"/>
          <w:sz w:val="28"/>
          <w:szCs w:val="28"/>
        </w:rPr>
        <w:t>文中插图与表格放在相应正文之后，分别按出现顺序用图1、图</w:t>
      </w:r>
      <w:r>
        <w:rPr>
          <w:rFonts w:ascii="Times New Roman" w:hAnsi="Times New Roman" w:eastAsia="仿宋_GB2312" w:cs="Times New Roman"/>
          <w:color w:val="333333"/>
          <w:kern w:val="0"/>
          <w:sz w:val="28"/>
          <w:szCs w:val="28"/>
        </w:rPr>
        <w:t>2</w:t>
      </w:r>
      <w:r>
        <w:rPr>
          <w:rFonts w:hint="eastAsia" w:ascii="仿宋_GB2312" w:hAnsi="微软雅黑" w:eastAsia="仿宋_GB2312" w:cs="宋体"/>
          <w:color w:val="333333"/>
          <w:kern w:val="0"/>
          <w:sz w:val="28"/>
          <w:szCs w:val="28"/>
        </w:rPr>
        <w:t>……或表</w:t>
      </w:r>
      <w:r>
        <w:rPr>
          <w:rFonts w:ascii="Times New Roman" w:hAnsi="Times New Roman" w:eastAsia="仿宋_GB2312" w:cs="Times New Roman"/>
          <w:color w:val="333333"/>
          <w:kern w:val="0"/>
          <w:sz w:val="28"/>
          <w:szCs w:val="28"/>
        </w:rPr>
        <w:t>1</w:t>
      </w:r>
      <w:r>
        <w:rPr>
          <w:rFonts w:hint="eastAsia" w:ascii="仿宋_GB2312" w:hAnsi="微软雅黑" w:eastAsia="仿宋_GB2312" w:cs="宋体"/>
          <w:color w:val="333333"/>
          <w:kern w:val="0"/>
          <w:sz w:val="28"/>
          <w:szCs w:val="28"/>
        </w:rPr>
        <w:t>、表</w:t>
      </w:r>
      <w:r>
        <w:rPr>
          <w:rFonts w:ascii="Times New Roman" w:hAnsi="Times New Roman" w:eastAsia="仿宋_GB2312" w:cs="Times New Roman"/>
          <w:color w:val="333333"/>
          <w:kern w:val="0"/>
          <w:sz w:val="28"/>
          <w:szCs w:val="28"/>
        </w:rPr>
        <w:t>2</w:t>
      </w:r>
      <w:r>
        <w:rPr>
          <w:rFonts w:hint="eastAsia" w:ascii="仿宋_GB2312" w:hAnsi="微软雅黑" w:eastAsia="仿宋_GB2312" w:cs="宋体"/>
          <w:color w:val="333333"/>
          <w:kern w:val="0"/>
          <w:sz w:val="28"/>
          <w:szCs w:val="28"/>
        </w:rPr>
        <w:t>……统一编号。插图的序号、标题及注释居中置于图的下方，表格的序号及标题置于表格上方，表注置于表格的下方。全文只有一个表或一个图时，只标注“表”或“图”不标序号。</w:t>
      </w:r>
    </w:p>
    <w:p>
      <w:pPr>
        <w:widowControl/>
        <w:shd w:val="clear" w:color="auto" w:fill="FFFFFF"/>
        <w:spacing w:line="500" w:lineRule="exact"/>
        <w:ind w:firstLine="538"/>
        <w:jc w:val="left"/>
        <w:rPr>
          <w:rFonts w:ascii="微软雅黑" w:hAnsi="微软雅黑" w:eastAsia="微软雅黑" w:cs="宋体"/>
          <w:color w:val="333333"/>
          <w:kern w:val="0"/>
          <w:sz w:val="28"/>
          <w:szCs w:val="28"/>
        </w:rPr>
      </w:pPr>
      <w:r>
        <w:rPr>
          <w:rFonts w:hint="eastAsia" w:ascii="仿宋_GB2312" w:hAnsi="微软雅黑" w:eastAsia="仿宋_GB2312" w:cs="宋体"/>
          <w:b/>
          <w:bCs/>
          <w:color w:val="333333"/>
          <w:kern w:val="0"/>
          <w:sz w:val="28"/>
          <w:szCs w:val="28"/>
        </w:rPr>
        <w:t>六、章节标题编号：</w:t>
      </w:r>
      <w:r>
        <w:rPr>
          <w:rFonts w:hint="eastAsia" w:ascii="仿宋_GB2312" w:hAnsi="微软雅黑" w:eastAsia="仿宋_GB2312" w:cs="宋体"/>
          <w:color w:val="333333"/>
          <w:kern w:val="0"/>
          <w:sz w:val="28"/>
          <w:szCs w:val="28"/>
        </w:rPr>
        <w:t>一级标题用一、二、三……编号；</w:t>
      </w:r>
    </w:p>
    <w:p>
      <w:pPr>
        <w:widowControl/>
        <w:shd w:val="clear" w:color="auto" w:fill="FFFFFF"/>
        <w:spacing w:line="500" w:lineRule="exact"/>
        <w:ind w:firstLine="538"/>
        <w:jc w:val="left"/>
        <w:rPr>
          <w:rFonts w:ascii="微软雅黑" w:hAnsi="微软雅黑" w:eastAsia="微软雅黑" w:cs="宋体"/>
          <w:color w:val="333333"/>
          <w:kern w:val="0"/>
          <w:sz w:val="28"/>
          <w:szCs w:val="28"/>
        </w:rPr>
      </w:pPr>
      <w:r>
        <w:rPr>
          <w:rFonts w:hint="eastAsia" w:ascii="仿宋_GB2312" w:hAnsi="微软雅黑" w:eastAsia="仿宋_GB2312" w:cs="宋体"/>
          <w:color w:val="333333"/>
          <w:kern w:val="0"/>
          <w:sz w:val="28"/>
          <w:szCs w:val="28"/>
        </w:rPr>
        <w:t>二级标题用（一）（二）（三）……编号；</w:t>
      </w:r>
    </w:p>
    <w:p>
      <w:pPr>
        <w:widowControl/>
        <w:shd w:val="clear" w:color="auto" w:fill="FFFFFF"/>
        <w:spacing w:line="500" w:lineRule="exact"/>
        <w:ind w:firstLine="538"/>
        <w:jc w:val="left"/>
        <w:rPr>
          <w:rFonts w:ascii="微软雅黑" w:hAnsi="微软雅黑" w:eastAsia="微软雅黑" w:cs="宋体"/>
          <w:color w:val="333333"/>
          <w:kern w:val="0"/>
          <w:sz w:val="28"/>
          <w:szCs w:val="28"/>
        </w:rPr>
      </w:pPr>
      <w:r>
        <w:rPr>
          <w:rFonts w:hint="eastAsia" w:ascii="仿宋_GB2312" w:hAnsi="微软雅黑" w:eastAsia="仿宋_GB2312" w:cs="宋体"/>
          <w:color w:val="333333"/>
          <w:kern w:val="0"/>
          <w:sz w:val="28"/>
          <w:szCs w:val="28"/>
        </w:rPr>
        <w:t>三级标题用阿拉伯数字编号1、</w:t>
      </w:r>
      <w:r>
        <w:rPr>
          <w:rFonts w:ascii="Times New Roman" w:hAnsi="Times New Roman" w:eastAsia="仿宋_GB2312" w:cs="Times New Roman"/>
          <w:color w:val="333333"/>
          <w:kern w:val="0"/>
          <w:sz w:val="28"/>
          <w:szCs w:val="28"/>
        </w:rPr>
        <w:t>2</w:t>
      </w:r>
      <w:r>
        <w:rPr>
          <w:rFonts w:hint="eastAsia" w:ascii="仿宋_GB2312" w:hAnsi="微软雅黑" w:eastAsia="仿宋_GB2312" w:cs="宋体"/>
          <w:color w:val="333333"/>
          <w:kern w:val="0"/>
          <w:sz w:val="28"/>
          <w:szCs w:val="28"/>
        </w:rPr>
        <w:t>、</w:t>
      </w:r>
      <w:r>
        <w:rPr>
          <w:rFonts w:ascii="Times New Roman" w:hAnsi="Times New Roman" w:eastAsia="仿宋_GB2312" w:cs="Times New Roman"/>
          <w:color w:val="333333"/>
          <w:kern w:val="0"/>
          <w:sz w:val="28"/>
          <w:szCs w:val="28"/>
        </w:rPr>
        <w:t>3</w:t>
      </w:r>
      <w:r>
        <w:rPr>
          <w:rFonts w:hint="eastAsia" w:ascii="仿宋_GB2312" w:hAnsi="微软雅黑" w:eastAsia="仿宋_GB2312" w:cs="宋体"/>
          <w:color w:val="333333"/>
          <w:kern w:val="0"/>
          <w:sz w:val="28"/>
          <w:szCs w:val="28"/>
        </w:rPr>
        <w:t>、……编号；</w:t>
      </w:r>
    </w:p>
    <w:p>
      <w:pPr>
        <w:widowControl/>
        <w:shd w:val="clear" w:color="auto" w:fill="FFFFFF"/>
        <w:spacing w:line="500" w:lineRule="exact"/>
        <w:ind w:firstLine="538"/>
        <w:jc w:val="left"/>
        <w:rPr>
          <w:rFonts w:ascii="仿宋_GB2312" w:hAnsi="微软雅黑" w:eastAsia="仿宋_GB2312" w:cs="宋体"/>
          <w:b/>
          <w:bCs/>
          <w:color w:val="333333"/>
          <w:kern w:val="0"/>
          <w:sz w:val="28"/>
          <w:szCs w:val="28"/>
        </w:rPr>
      </w:pPr>
      <w:r>
        <w:rPr>
          <w:rFonts w:hint="eastAsia" w:ascii="仿宋_GB2312" w:hAnsi="微软雅黑" w:eastAsia="仿宋_GB2312" w:cs="宋体"/>
          <w:color w:val="333333"/>
          <w:kern w:val="0"/>
          <w:sz w:val="28"/>
          <w:szCs w:val="28"/>
        </w:rPr>
        <w:t>四级标题用（1）（</w:t>
      </w:r>
      <w:r>
        <w:rPr>
          <w:rFonts w:ascii="Times New Roman" w:hAnsi="Times New Roman" w:eastAsia="仿宋_GB2312" w:cs="Times New Roman"/>
          <w:color w:val="333333"/>
          <w:kern w:val="0"/>
          <w:sz w:val="28"/>
          <w:szCs w:val="28"/>
        </w:rPr>
        <w:t>2</w:t>
      </w:r>
      <w:r>
        <w:rPr>
          <w:rFonts w:hint="eastAsia" w:ascii="仿宋_GB2312" w:hAnsi="微软雅黑" w:eastAsia="仿宋_GB2312" w:cs="宋体"/>
          <w:color w:val="333333"/>
          <w:kern w:val="0"/>
          <w:sz w:val="28"/>
          <w:szCs w:val="28"/>
        </w:rPr>
        <w:t>）（</w:t>
      </w:r>
      <w:r>
        <w:rPr>
          <w:rFonts w:ascii="Times New Roman" w:hAnsi="Times New Roman" w:eastAsia="仿宋_GB2312" w:cs="Times New Roman"/>
          <w:color w:val="333333"/>
          <w:kern w:val="0"/>
          <w:sz w:val="28"/>
          <w:szCs w:val="28"/>
        </w:rPr>
        <w:t>3</w:t>
      </w:r>
      <w:r>
        <w:rPr>
          <w:rFonts w:hint="eastAsia" w:ascii="仿宋_GB2312" w:hAnsi="微软雅黑" w:eastAsia="仿宋_GB2312" w:cs="宋体"/>
          <w:color w:val="333333"/>
          <w:kern w:val="0"/>
          <w:sz w:val="28"/>
          <w:szCs w:val="28"/>
        </w:rPr>
        <w:t>）……编号。</w:t>
      </w:r>
    </w:p>
    <w:p>
      <w:pPr>
        <w:widowControl/>
        <w:shd w:val="clear" w:color="auto" w:fill="FFFFFF"/>
        <w:spacing w:line="500" w:lineRule="exact"/>
        <w:ind w:firstLine="538"/>
        <w:jc w:val="left"/>
        <w:rPr>
          <w:rFonts w:ascii="仿宋_GB2312" w:hAnsi="微软雅黑" w:eastAsia="仿宋_GB2312" w:cs="宋体"/>
          <w:color w:val="333333"/>
          <w:kern w:val="0"/>
          <w:sz w:val="28"/>
          <w:szCs w:val="28"/>
        </w:rPr>
      </w:pPr>
      <w:r>
        <w:rPr>
          <w:rFonts w:hint="eastAsia" w:ascii="仿宋_GB2312" w:hAnsi="微软雅黑" w:eastAsia="仿宋_GB2312" w:cs="宋体"/>
          <w:b/>
          <w:bCs/>
          <w:color w:val="333333"/>
          <w:kern w:val="0"/>
          <w:sz w:val="28"/>
          <w:szCs w:val="28"/>
        </w:rPr>
        <w:t>七、注释：（所有注释必须有页码或具体来源）</w:t>
      </w:r>
      <w:r>
        <w:rPr>
          <w:rFonts w:hint="eastAsia" w:ascii="仿宋_GB2312" w:hAnsi="微软雅黑" w:eastAsia="仿宋_GB2312" w:cs="宋体"/>
          <w:color w:val="333333"/>
          <w:kern w:val="0"/>
          <w:sz w:val="28"/>
          <w:szCs w:val="28"/>
        </w:rPr>
        <w:t>注释需要在文中引用处注明（序号采用上角标“①”等标注）；采用尾注形式。格式及示例如下：</w:t>
      </w:r>
    </w:p>
    <w:p>
      <w:pPr>
        <w:widowControl/>
        <w:shd w:val="clear" w:color="auto" w:fill="FFFFFF"/>
        <w:spacing w:line="500" w:lineRule="exact"/>
        <w:ind w:firstLine="538"/>
        <w:jc w:val="lef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1.专著：注释编号</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作者</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专著书名</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出版社</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出版年</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起止页码。如，① 姜大源：《当代德国职业教育主流教学思想研究理论、实践与创新》，北京·清华大学出版社，</w:t>
      </w:r>
      <w:r>
        <w:rPr>
          <w:rFonts w:ascii="Times New Roman" w:hAnsi="Times New Roman" w:eastAsia="仿宋_GB2312" w:cs="Times New Roman"/>
          <w:color w:val="333333"/>
          <w:kern w:val="0"/>
          <w:sz w:val="28"/>
          <w:szCs w:val="28"/>
        </w:rPr>
        <w:t>2007</w:t>
      </w:r>
      <w:r>
        <w:rPr>
          <w:rFonts w:hint="eastAsia" w:ascii="仿宋_GB2312" w:hAnsi="微软雅黑" w:eastAsia="仿宋_GB2312" w:cs="宋体"/>
          <w:color w:val="333333"/>
          <w:kern w:val="0"/>
          <w:sz w:val="28"/>
          <w:szCs w:val="28"/>
        </w:rPr>
        <w:t>年，第</w:t>
      </w:r>
      <w:r>
        <w:rPr>
          <w:rFonts w:ascii="Times New Roman" w:hAnsi="Times New Roman" w:eastAsia="仿宋_GB2312" w:cs="Times New Roman"/>
          <w:color w:val="333333"/>
          <w:kern w:val="0"/>
          <w:sz w:val="28"/>
          <w:szCs w:val="28"/>
        </w:rPr>
        <w:t>66</w:t>
      </w:r>
      <w:r>
        <w:rPr>
          <w:rFonts w:hint="eastAsia" w:ascii="仿宋_GB2312" w:hAnsi="微软雅黑" w:eastAsia="仿宋_GB2312" w:cs="宋体"/>
          <w:color w:val="333333"/>
          <w:kern w:val="0"/>
          <w:sz w:val="28"/>
          <w:szCs w:val="28"/>
        </w:rPr>
        <w:t>、</w:t>
      </w:r>
      <w:r>
        <w:rPr>
          <w:rFonts w:ascii="Times New Roman" w:hAnsi="Times New Roman" w:eastAsia="仿宋_GB2312" w:cs="Times New Roman"/>
          <w:color w:val="333333"/>
          <w:kern w:val="0"/>
          <w:sz w:val="28"/>
          <w:szCs w:val="28"/>
        </w:rPr>
        <w:t>67</w:t>
      </w:r>
      <w:r>
        <w:rPr>
          <w:rFonts w:hint="eastAsia" w:ascii="仿宋_GB2312" w:hAnsi="微软雅黑" w:eastAsia="仿宋_GB2312" w:cs="宋体"/>
          <w:color w:val="333333"/>
          <w:kern w:val="0"/>
          <w:sz w:val="28"/>
          <w:szCs w:val="28"/>
        </w:rPr>
        <w:t>页。</w:t>
      </w:r>
    </w:p>
    <w:p>
      <w:pPr>
        <w:widowControl/>
        <w:shd w:val="clear" w:color="auto" w:fill="FFFFFF"/>
        <w:spacing w:line="500" w:lineRule="exact"/>
        <w:ind w:firstLine="538"/>
        <w:jc w:val="lef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2.期刊：注释编号</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作者</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期刊题名</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刊名</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出版年（卷、期）</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起止页码。如① 赵福国：《教师素质提高与高职学院发展》，载于《硅谷》，</w:t>
      </w:r>
      <w:r>
        <w:rPr>
          <w:rFonts w:ascii="Times New Roman" w:hAnsi="Times New Roman" w:eastAsia="仿宋_GB2312" w:cs="Times New Roman"/>
          <w:color w:val="333333"/>
          <w:kern w:val="0"/>
          <w:sz w:val="28"/>
          <w:szCs w:val="28"/>
        </w:rPr>
        <w:t>2008</w:t>
      </w:r>
      <w:r>
        <w:rPr>
          <w:rFonts w:hint="eastAsia" w:ascii="仿宋_GB2312" w:hAnsi="微软雅黑" w:eastAsia="仿宋_GB2312" w:cs="宋体"/>
          <w:color w:val="333333"/>
          <w:kern w:val="0"/>
          <w:sz w:val="28"/>
          <w:szCs w:val="28"/>
        </w:rPr>
        <w:t>年第</w:t>
      </w:r>
      <w:r>
        <w:rPr>
          <w:rFonts w:ascii="Times New Roman" w:hAnsi="Times New Roman" w:eastAsia="仿宋_GB2312" w:cs="Times New Roman"/>
          <w:color w:val="333333"/>
          <w:kern w:val="0"/>
          <w:sz w:val="28"/>
          <w:szCs w:val="28"/>
        </w:rPr>
        <w:t>18</w:t>
      </w:r>
      <w:r>
        <w:rPr>
          <w:rFonts w:hint="eastAsia" w:ascii="仿宋_GB2312" w:hAnsi="微软雅黑" w:eastAsia="仿宋_GB2312" w:cs="宋体"/>
          <w:color w:val="333333"/>
          <w:kern w:val="0"/>
          <w:sz w:val="28"/>
          <w:szCs w:val="28"/>
        </w:rPr>
        <w:t>期，第</w:t>
      </w:r>
      <w:r>
        <w:rPr>
          <w:rFonts w:ascii="Times New Roman" w:hAnsi="Times New Roman" w:eastAsia="仿宋_GB2312" w:cs="Times New Roman"/>
          <w:color w:val="333333"/>
          <w:kern w:val="0"/>
          <w:sz w:val="28"/>
          <w:szCs w:val="28"/>
        </w:rPr>
        <w:t>139</w:t>
      </w:r>
      <w:r>
        <w:rPr>
          <w:rFonts w:hint="eastAsia" w:ascii="仿宋_GB2312" w:hAnsi="微软雅黑" w:eastAsia="仿宋_GB2312" w:cs="宋体"/>
          <w:color w:val="333333"/>
          <w:kern w:val="0"/>
          <w:sz w:val="28"/>
          <w:szCs w:val="28"/>
        </w:rPr>
        <w:t>页。</w:t>
      </w:r>
    </w:p>
    <w:p>
      <w:pPr>
        <w:widowControl/>
        <w:shd w:val="clear" w:color="auto" w:fill="FFFFFF"/>
        <w:spacing w:line="500" w:lineRule="exact"/>
        <w:ind w:firstLine="538"/>
        <w:jc w:val="lef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3.论文集：注释编号</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作者</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论文名称</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论文集名</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出版社</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出版年度</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起止页码。如① 张美芳：《翻译学——关系繁多的综合性学科》，载于《语文研究群言集》，中山大学出版社，</w:t>
      </w:r>
      <w:r>
        <w:rPr>
          <w:rFonts w:ascii="Times New Roman" w:hAnsi="Times New Roman" w:eastAsia="仿宋_GB2312" w:cs="Times New Roman"/>
          <w:color w:val="333333"/>
          <w:kern w:val="0"/>
          <w:sz w:val="28"/>
          <w:szCs w:val="28"/>
        </w:rPr>
        <w:t>1997</w:t>
      </w:r>
      <w:r>
        <w:rPr>
          <w:rFonts w:hint="eastAsia" w:ascii="仿宋_GB2312" w:hAnsi="微软雅黑" w:eastAsia="仿宋_GB2312" w:cs="宋体"/>
          <w:color w:val="333333"/>
          <w:kern w:val="0"/>
          <w:sz w:val="28"/>
          <w:szCs w:val="28"/>
        </w:rPr>
        <w:t>年，第</w:t>
      </w:r>
      <w:r>
        <w:rPr>
          <w:rFonts w:ascii="Times New Roman" w:hAnsi="Times New Roman" w:eastAsia="仿宋_GB2312" w:cs="Times New Roman"/>
          <w:color w:val="333333"/>
          <w:kern w:val="0"/>
          <w:sz w:val="28"/>
          <w:szCs w:val="28"/>
        </w:rPr>
        <w:t>308-318</w:t>
      </w:r>
      <w:r>
        <w:rPr>
          <w:rFonts w:hint="eastAsia" w:ascii="仿宋_GB2312" w:hAnsi="微软雅黑" w:eastAsia="仿宋_GB2312" w:cs="宋体"/>
          <w:color w:val="333333"/>
          <w:kern w:val="0"/>
          <w:sz w:val="28"/>
          <w:szCs w:val="28"/>
        </w:rPr>
        <w:t>页。</w:t>
      </w:r>
    </w:p>
    <w:p>
      <w:pPr>
        <w:widowControl/>
        <w:shd w:val="clear" w:color="auto" w:fill="FFFFFF"/>
        <w:spacing w:line="500" w:lineRule="exact"/>
        <w:ind w:firstLine="538"/>
        <w:jc w:val="lef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 4.专利文献：注释编号</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专利所有者</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题名</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专利国别：专利号</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出版日期。如① 钟志兵、叶灵波：《金属型浇注散热器的方法及模具》，中国：</w:t>
      </w:r>
      <w:r>
        <w:rPr>
          <w:rFonts w:ascii="Times New Roman" w:hAnsi="Times New Roman" w:eastAsia="仿宋_GB2312" w:cs="Times New Roman"/>
          <w:color w:val="333333"/>
          <w:kern w:val="0"/>
          <w:sz w:val="28"/>
          <w:szCs w:val="28"/>
        </w:rPr>
        <w:t>02137577.1</w:t>
      </w:r>
      <w:r>
        <w:rPr>
          <w:rFonts w:hint="eastAsia" w:ascii="仿宋_GB2312" w:hAnsi="微软雅黑" w:eastAsia="仿宋_GB2312" w:cs="宋体"/>
          <w:color w:val="333333"/>
          <w:kern w:val="0"/>
          <w:sz w:val="28"/>
          <w:szCs w:val="28"/>
        </w:rPr>
        <w:t>，</w:t>
      </w:r>
      <w:r>
        <w:rPr>
          <w:rFonts w:ascii="Times New Roman" w:hAnsi="Times New Roman" w:eastAsia="仿宋_GB2312" w:cs="Times New Roman"/>
          <w:color w:val="333333"/>
          <w:kern w:val="0"/>
          <w:sz w:val="28"/>
          <w:szCs w:val="28"/>
        </w:rPr>
        <w:t>2002-10-22</w:t>
      </w:r>
      <w:r>
        <w:rPr>
          <w:rFonts w:hint="eastAsia" w:ascii="仿宋_GB2312" w:hAnsi="微软雅黑" w:eastAsia="仿宋_GB2312" w:cs="宋体"/>
          <w:color w:val="333333"/>
          <w:kern w:val="0"/>
          <w:sz w:val="28"/>
          <w:szCs w:val="28"/>
        </w:rPr>
        <w:t>。</w:t>
      </w:r>
    </w:p>
    <w:p>
      <w:pPr>
        <w:widowControl/>
        <w:shd w:val="clear" w:color="auto" w:fill="FFFFFF"/>
        <w:spacing w:line="500" w:lineRule="exact"/>
        <w:ind w:firstLine="538"/>
        <w:jc w:val="left"/>
        <w:rPr>
          <w:rFonts w:ascii="仿宋_GB2312" w:hAnsi="微软雅黑" w:eastAsia="仿宋_GB2312" w:cs="宋体"/>
          <w:b/>
          <w:bCs/>
          <w:color w:val="333333"/>
          <w:kern w:val="0"/>
          <w:sz w:val="28"/>
          <w:szCs w:val="28"/>
        </w:rPr>
      </w:pPr>
      <w:r>
        <w:rPr>
          <w:rFonts w:hint="eastAsia" w:ascii="仿宋_GB2312" w:hAnsi="微软雅黑" w:eastAsia="仿宋_GB2312" w:cs="宋体"/>
          <w:color w:val="333333"/>
          <w:kern w:val="0"/>
          <w:sz w:val="28"/>
          <w:szCs w:val="28"/>
        </w:rPr>
        <w:t>5.互联网：注释编号</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责任者</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文献题名</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电子文献网址</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发表时间（年</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月</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日）。如① 李铭：面对网络时代的共青团，</w:t>
      </w:r>
      <w:r>
        <w:rPr>
          <w:rFonts w:ascii="Times New Roman" w:hAnsi="Times New Roman" w:eastAsia="仿宋_GB2312" w:cs="Times New Roman"/>
          <w:color w:val="333333"/>
          <w:kern w:val="0"/>
          <w:sz w:val="28"/>
          <w:szCs w:val="28"/>
        </w:rPr>
        <w:t>http//www.xjbz.gov.cn</w:t>
      </w:r>
      <w:r>
        <w:rPr>
          <w:rFonts w:hint="eastAsia" w:ascii="仿宋_GB2312" w:hAnsi="微软雅黑" w:eastAsia="仿宋_GB2312" w:cs="宋体"/>
          <w:color w:val="333333"/>
          <w:kern w:val="0"/>
          <w:sz w:val="28"/>
          <w:szCs w:val="28"/>
        </w:rPr>
        <w:t>，</w:t>
      </w:r>
      <w:r>
        <w:rPr>
          <w:rFonts w:ascii="Times New Roman" w:hAnsi="Times New Roman" w:eastAsia="仿宋_GB2312" w:cs="Times New Roman"/>
          <w:color w:val="333333"/>
          <w:kern w:val="0"/>
          <w:sz w:val="28"/>
          <w:szCs w:val="28"/>
        </w:rPr>
        <w:t>2006</w:t>
      </w:r>
      <w:r>
        <w:rPr>
          <w:rFonts w:hint="eastAsia" w:ascii="仿宋_GB2312" w:hAnsi="微软雅黑" w:eastAsia="仿宋_GB2312" w:cs="宋体"/>
          <w:color w:val="333333"/>
          <w:kern w:val="0"/>
          <w:sz w:val="28"/>
          <w:szCs w:val="28"/>
        </w:rPr>
        <w:t>年</w:t>
      </w:r>
      <w:r>
        <w:rPr>
          <w:rFonts w:ascii="Times New Roman" w:hAnsi="Times New Roman" w:eastAsia="仿宋_GB2312" w:cs="Times New Roman"/>
          <w:color w:val="333333"/>
          <w:kern w:val="0"/>
          <w:sz w:val="28"/>
          <w:szCs w:val="28"/>
        </w:rPr>
        <w:t>10</w:t>
      </w:r>
      <w:r>
        <w:rPr>
          <w:rFonts w:hint="eastAsia" w:ascii="仿宋_GB2312" w:hAnsi="微软雅黑" w:eastAsia="仿宋_GB2312" w:cs="宋体"/>
          <w:color w:val="333333"/>
          <w:kern w:val="0"/>
          <w:sz w:val="28"/>
          <w:szCs w:val="28"/>
        </w:rPr>
        <w:t>月</w:t>
      </w:r>
      <w:r>
        <w:rPr>
          <w:rFonts w:ascii="Times New Roman" w:hAnsi="Times New Roman" w:eastAsia="仿宋_GB2312" w:cs="Times New Roman"/>
          <w:color w:val="333333"/>
          <w:kern w:val="0"/>
          <w:sz w:val="28"/>
          <w:szCs w:val="28"/>
        </w:rPr>
        <w:t>31</w:t>
      </w:r>
      <w:r>
        <w:rPr>
          <w:rFonts w:hint="eastAsia" w:ascii="仿宋_GB2312" w:hAnsi="微软雅黑" w:eastAsia="仿宋_GB2312" w:cs="宋体"/>
          <w:color w:val="333333"/>
          <w:kern w:val="0"/>
          <w:sz w:val="28"/>
          <w:szCs w:val="28"/>
        </w:rPr>
        <w:t>日。</w:t>
      </w:r>
    </w:p>
    <w:p>
      <w:pPr>
        <w:widowControl/>
        <w:shd w:val="clear" w:color="auto" w:fill="FFFFFF"/>
        <w:spacing w:line="500" w:lineRule="exact"/>
        <w:ind w:firstLine="538"/>
        <w:jc w:val="left"/>
        <w:rPr>
          <w:rFonts w:ascii="仿宋_GB2312" w:hAnsi="微软雅黑" w:eastAsia="仿宋_GB2312" w:cs="宋体"/>
          <w:color w:val="333333"/>
          <w:kern w:val="0"/>
          <w:sz w:val="28"/>
          <w:szCs w:val="28"/>
        </w:rPr>
      </w:pPr>
      <w:r>
        <w:rPr>
          <w:rFonts w:hint="eastAsia" w:ascii="仿宋_GB2312" w:hAnsi="微软雅黑" w:eastAsia="仿宋_GB2312" w:cs="宋体"/>
          <w:b/>
          <w:bCs/>
          <w:color w:val="333333"/>
          <w:kern w:val="0"/>
          <w:sz w:val="28"/>
          <w:szCs w:val="28"/>
        </w:rPr>
        <w:t> 八、参考文献：</w:t>
      </w:r>
      <w:r>
        <w:rPr>
          <w:rFonts w:hint="eastAsia" w:ascii="仿宋_GB2312" w:hAnsi="微软雅黑" w:eastAsia="仿宋_GB2312" w:cs="宋体"/>
          <w:color w:val="333333"/>
          <w:kern w:val="0"/>
          <w:sz w:val="28"/>
          <w:szCs w:val="28"/>
        </w:rPr>
        <w:t>参考文献应依照引用的先后顺序在注释后标出。格式及示例如下：</w:t>
      </w:r>
    </w:p>
    <w:p>
      <w:pPr>
        <w:widowControl/>
        <w:shd w:val="clear" w:color="auto" w:fill="FFFFFF"/>
        <w:spacing w:line="500" w:lineRule="exact"/>
        <w:ind w:firstLine="538"/>
        <w:jc w:val="left"/>
        <w:rPr>
          <w:rFonts w:ascii="微软雅黑" w:hAnsi="微软雅黑" w:eastAsia="微软雅黑" w:cs="宋体"/>
          <w:color w:val="333333"/>
          <w:kern w:val="0"/>
          <w:sz w:val="28"/>
          <w:szCs w:val="28"/>
        </w:rPr>
      </w:pPr>
      <w:r>
        <w:rPr>
          <w:rFonts w:hint="eastAsia" w:ascii="仿宋_GB2312" w:hAnsi="微软雅黑" w:eastAsia="仿宋_GB2312" w:cs="宋体"/>
          <w:color w:val="333333"/>
          <w:kern w:val="0"/>
          <w:sz w:val="28"/>
          <w:szCs w:val="28"/>
        </w:rPr>
        <w:t>1.专著、论文集、学位论文、报告：序号</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主要责任者</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文献题名</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文献类型标识</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其他责任者（任选）</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出版地</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出版者</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出版年</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起止页码。如[1]姚锡远，王金云</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当代大学生心理健康教育［</w:t>
      </w:r>
      <w:r>
        <w:rPr>
          <w:rFonts w:ascii="Times New Roman" w:hAnsi="Times New Roman" w:eastAsia="仿宋_GB2312" w:cs="Times New Roman"/>
          <w:color w:val="333333"/>
          <w:kern w:val="0"/>
          <w:sz w:val="28"/>
          <w:szCs w:val="28"/>
        </w:rPr>
        <w:t>M</w:t>
      </w:r>
      <w:r>
        <w:rPr>
          <w:rFonts w:hint="eastAsia" w:ascii="仿宋_GB2312" w:hAnsi="微软雅黑" w:eastAsia="仿宋_GB2312" w:cs="宋体"/>
          <w:color w:val="333333"/>
          <w:kern w:val="0"/>
          <w:sz w:val="28"/>
          <w:szCs w:val="28"/>
        </w:rPr>
        <w:t>］</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河南：河南大学出版社，</w:t>
      </w:r>
      <w:r>
        <w:rPr>
          <w:rFonts w:ascii="Times New Roman" w:hAnsi="Times New Roman" w:eastAsia="仿宋_GB2312" w:cs="Times New Roman"/>
          <w:color w:val="333333"/>
          <w:kern w:val="0"/>
          <w:sz w:val="28"/>
          <w:szCs w:val="28"/>
        </w:rPr>
        <w:t>2000</w:t>
      </w:r>
      <w:r>
        <w:rPr>
          <w:rFonts w:hint="eastAsia" w:ascii="仿宋_GB2312" w:hAnsi="微软雅黑" w:eastAsia="仿宋_GB2312" w:cs="宋体"/>
          <w:color w:val="333333"/>
          <w:kern w:val="0"/>
          <w:sz w:val="28"/>
          <w:szCs w:val="28"/>
        </w:rPr>
        <w:t>：</w:t>
      </w:r>
      <w:r>
        <w:rPr>
          <w:rFonts w:ascii="Times New Roman" w:hAnsi="Times New Roman" w:eastAsia="仿宋_GB2312" w:cs="Times New Roman"/>
          <w:color w:val="333333"/>
          <w:kern w:val="0"/>
          <w:sz w:val="28"/>
          <w:szCs w:val="28"/>
        </w:rPr>
        <w:t>15-18</w:t>
      </w:r>
      <w:r>
        <w:rPr>
          <w:rFonts w:hint="eastAsia" w:ascii="Times New Roman" w:hAnsi="Times New Roman" w:eastAsia="仿宋_GB2312" w:cs="Times New Roman"/>
          <w:color w:val="333333"/>
          <w:kern w:val="0"/>
          <w:sz w:val="28"/>
          <w:szCs w:val="28"/>
        </w:rPr>
        <w:t>。</w:t>
      </w:r>
    </w:p>
    <w:p>
      <w:pPr>
        <w:widowControl/>
        <w:shd w:val="clear" w:color="auto" w:fill="FFFFFF"/>
        <w:spacing w:line="500" w:lineRule="exact"/>
        <w:ind w:firstLine="538"/>
        <w:jc w:val="left"/>
        <w:rPr>
          <w:rFonts w:ascii="微软雅黑" w:hAnsi="微软雅黑" w:eastAsia="微软雅黑" w:cs="宋体"/>
          <w:color w:val="333333"/>
          <w:kern w:val="0"/>
          <w:sz w:val="28"/>
          <w:szCs w:val="28"/>
        </w:rPr>
      </w:pPr>
      <w:r>
        <w:rPr>
          <w:rFonts w:hint="eastAsia" w:ascii="仿宋_GB2312" w:hAnsi="微软雅黑" w:eastAsia="仿宋_GB2312" w:cs="宋体"/>
          <w:color w:val="333333"/>
          <w:kern w:val="0"/>
          <w:sz w:val="28"/>
          <w:szCs w:val="28"/>
        </w:rPr>
        <w:t>[2][巴西</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保罗·弗莱雷</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被压迫者教育学</w:t>
      </w:r>
      <w:r>
        <w:rPr>
          <w:rFonts w:ascii="Times New Roman" w:hAnsi="Times New Roman" w:eastAsia="仿宋_GB2312" w:cs="Times New Roman"/>
          <w:color w:val="333333"/>
          <w:kern w:val="0"/>
          <w:sz w:val="28"/>
          <w:szCs w:val="28"/>
        </w:rPr>
        <w:t>[M].</w:t>
      </w:r>
      <w:r>
        <w:rPr>
          <w:rFonts w:hint="eastAsia" w:ascii="仿宋_GB2312" w:hAnsi="微软雅黑" w:eastAsia="仿宋_GB2312" w:cs="宋体"/>
          <w:color w:val="333333"/>
          <w:kern w:val="0"/>
          <w:sz w:val="28"/>
          <w:szCs w:val="28"/>
        </w:rPr>
        <w:t>顾建新，赵友华，何曙荣译</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上海：华东师范大学出版社，</w:t>
      </w:r>
      <w:r>
        <w:rPr>
          <w:rFonts w:ascii="Times New Roman" w:hAnsi="Times New Roman" w:eastAsia="仿宋_GB2312" w:cs="Times New Roman"/>
          <w:color w:val="333333"/>
          <w:kern w:val="0"/>
          <w:sz w:val="28"/>
          <w:szCs w:val="28"/>
        </w:rPr>
        <w:t>2001:1</w:t>
      </w:r>
      <w:r>
        <w:rPr>
          <w:rFonts w:hint="eastAsia" w:ascii="Times New Roman" w:hAnsi="Times New Roman" w:eastAsia="仿宋_GB2312" w:cs="Times New Roman"/>
          <w:color w:val="333333"/>
          <w:kern w:val="0"/>
          <w:sz w:val="28"/>
          <w:szCs w:val="28"/>
        </w:rPr>
        <w:t>。</w:t>
      </w:r>
    </w:p>
    <w:p>
      <w:pPr>
        <w:widowControl/>
        <w:shd w:val="clear" w:color="auto" w:fill="FFFFFF"/>
        <w:spacing w:line="500" w:lineRule="exact"/>
        <w:ind w:firstLine="538"/>
        <w:jc w:val="left"/>
        <w:rPr>
          <w:rFonts w:ascii="微软雅黑" w:hAnsi="微软雅黑" w:eastAsia="微软雅黑" w:cs="宋体"/>
          <w:color w:val="333333"/>
          <w:kern w:val="0"/>
          <w:sz w:val="28"/>
          <w:szCs w:val="28"/>
        </w:rPr>
      </w:pPr>
      <w:r>
        <w:rPr>
          <w:rFonts w:hint="eastAsia" w:ascii="仿宋_GB2312" w:hAnsi="微软雅黑" w:eastAsia="仿宋_GB2312" w:cs="宋体"/>
          <w:color w:val="333333"/>
          <w:kern w:val="0"/>
          <w:sz w:val="28"/>
          <w:szCs w:val="28"/>
        </w:rPr>
        <w:t>[3]</w:t>
      </w:r>
      <w:r>
        <w:rPr>
          <w:rFonts w:hint="eastAsia" w:ascii="仿宋_GB2312" w:hAnsi="Times New Roman" w:eastAsia="仿宋_GB2312" w:cs="Times New Roman"/>
          <w:color w:val="333333"/>
          <w:kern w:val="0"/>
          <w:sz w:val="28"/>
          <w:szCs w:val="28"/>
        </w:rPr>
        <w:t>赵玮</w:t>
      </w:r>
      <w:r>
        <w:rPr>
          <w:rFonts w:ascii="Times New Roman" w:hAnsi="Times New Roman" w:eastAsia="微软雅黑" w:cs="Times New Roman"/>
          <w:color w:val="333333"/>
          <w:kern w:val="0"/>
          <w:sz w:val="28"/>
          <w:szCs w:val="28"/>
        </w:rPr>
        <w:t>.</w:t>
      </w:r>
      <w:r>
        <w:rPr>
          <w:rFonts w:hint="eastAsia" w:ascii="仿宋_GB2312" w:hAnsi="Times New Roman" w:eastAsia="仿宋_GB2312" w:cs="Times New Roman"/>
          <w:color w:val="333333"/>
          <w:kern w:val="0"/>
          <w:sz w:val="28"/>
          <w:szCs w:val="28"/>
        </w:rPr>
        <w:t>运筹学的理论与应用：中国运筹学会第五届大会论文集</w:t>
      </w:r>
      <w:r>
        <w:rPr>
          <w:rFonts w:ascii="Times New Roman" w:hAnsi="Times New Roman" w:eastAsia="微软雅黑" w:cs="Times New Roman"/>
          <w:color w:val="333333"/>
          <w:kern w:val="0"/>
          <w:sz w:val="28"/>
          <w:szCs w:val="28"/>
        </w:rPr>
        <w:t>[C].</w:t>
      </w:r>
      <w:r>
        <w:rPr>
          <w:rFonts w:hint="eastAsia" w:ascii="仿宋_GB2312" w:hAnsi="Times New Roman" w:eastAsia="仿宋_GB2312" w:cs="Times New Roman"/>
          <w:color w:val="333333"/>
          <w:kern w:val="0"/>
          <w:sz w:val="28"/>
          <w:szCs w:val="28"/>
        </w:rPr>
        <w:t>西安：西安电子科技大学出版社，</w:t>
      </w:r>
      <w:r>
        <w:rPr>
          <w:rFonts w:ascii="Times New Roman" w:hAnsi="Times New Roman" w:eastAsia="微软雅黑" w:cs="Times New Roman"/>
          <w:color w:val="333333"/>
          <w:kern w:val="0"/>
          <w:sz w:val="28"/>
          <w:szCs w:val="28"/>
        </w:rPr>
        <w:t>1996</w:t>
      </w:r>
      <w:r>
        <w:rPr>
          <w:rFonts w:hint="eastAsia" w:ascii="仿宋_GB2312" w:hAnsi="Times New Roman" w:eastAsia="仿宋_GB2312" w:cs="Times New Roman"/>
          <w:color w:val="333333"/>
          <w:kern w:val="0"/>
          <w:sz w:val="28"/>
          <w:szCs w:val="28"/>
        </w:rPr>
        <w:t>：</w:t>
      </w:r>
      <w:r>
        <w:rPr>
          <w:rFonts w:ascii="Times New Roman" w:hAnsi="Times New Roman" w:eastAsia="微软雅黑" w:cs="Times New Roman"/>
          <w:color w:val="333333"/>
          <w:kern w:val="0"/>
          <w:sz w:val="28"/>
          <w:szCs w:val="28"/>
        </w:rPr>
        <w:t>468-471</w:t>
      </w:r>
      <w:r>
        <w:rPr>
          <w:rFonts w:hint="eastAsia" w:ascii="Times New Roman" w:hAnsi="Times New Roman" w:eastAsia="微软雅黑" w:cs="Times New Roman"/>
          <w:color w:val="333333"/>
          <w:kern w:val="0"/>
          <w:sz w:val="28"/>
          <w:szCs w:val="28"/>
        </w:rPr>
        <w:t>。</w:t>
      </w:r>
    </w:p>
    <w:p>
      <w:pPr>
        <w:widowControl/>
        <w:shd w:val="clear" w:color="auto" w:fill="FFFFFF"/>
        <w:spacing w:line="500" w:lineRule="exact"/>
        <w:ind w:firstLine="538"/>
        <w:jc w:val="left"/>
        <w:rPr>
          <w:rFonts w:ascii="微软雅黑" w:hAnsi="微软雅黑" w:eastAsia="微软雅黑" w:cs="宋体"/>
          <w:color w:val="333333"/>
          <w:kern w:val="0"/>
          <w:sz w:val="28"/>
          <w:szCs w:val="28"/>
        </w:rPr>
      </w:pPr>
      <w:r>
        <w:rPr>
          <w:rFonts w:hint="eastAsia" w:ascii="仿宋_GB2312" w:hAnsi="微软雅黑" w:eastAsia="仿宋_GB2312" w:cs="宋体"/>
          <w:color w:val="333333"/>
          <w:kern w:val="0"/>
          <w:sz w:val="28"/>
          <w:szCs w:val="28"/>
        </w:rPr>
        <w:t>[4]</w:t>
      </w:r>
      <w:r>
        <w:rPr>
          <w:rFonts w:hint="eastAsia" w:ascii="仿宋_GB2312" w:hAnsi="Times New Roman" w:eastAsia="仿宋_GB2312" w:cs="Times New Roman"/>
          <w:color w:val="333333"/>
          <w:kern w:val="0"/>
          <w:sz w:val="28"/>
          <w:szCs w:val="28"/>
        </w:rPr>
        <w:t>冯西桥</w:t>
      </w:r>
      <w:r>
        <w:rPr>
          <w:rFonts w:hint="eastAsia" w:ascii="仿宋_GB2312" w:hAnsi="微软雅黑" w:eastAsia="仿宋_GB2312" w:cs="宋体"/>
          <w:color w:val="333333"/>
          <w:kern w:val="0"/>
          <w:sz w:val="28"/>
          <w:szCs w:val="28"/>
        </w:rPr>
        <w:t>.</w:t>
      </w:r>
      <w:r>
        <w:rPr>
          <w:rFonts w:hint="eastAsia" w:ascii="仿宋_GB2312" w:hAnsi="Times New Roman" w:eastAsia="仿宋_GB2312" w:cs="Times New Roman"/>
          <w:color w:val="333333"/>
          <w:kern w:val="0"/>
          <w:sz w:val="28"/>
          <w:szCs w:val="28"/>
        </w:rPr>
        <w:t>核反应堆压力管道与压力容器的</w:t>
      </w:r>
      <w:r>
        <w:rPr>
          <w:rFonts w:ascii="Times New Roman" w:hAnsi="Times New Roman" w:eastAsia="微软雅黑" w:cs="Times New Roman"/>
          <w:color w:val="333333"/>
          <w:kern w:val="0"/>
          <w:sz w:val="28"/>
          <w:szCs w:val="28"/>
        </w:rPr>
        <w:t>LBB</w:t>
      </w:r>
      <w:r>
        <w:rPr>
          <w:rFonts w:hint="eastAsia" w:ascii="仿宋_GB2312" w:hAnsi="Times New Roman" w:eastAsia="仿宋_GB2312" w:cs="Times New Roman"/>
          <w:color w:val="333333"/>
          <w:kern w:val="0"/>
          <w:sz w:val="28"/>
          <w:szCs w:val="28"/>
        </w:rPr>
        <w:t>分析</w:t>
      </w:r>
      <w:r>
        <w:rPr>
          <w:rFonts w:ascii="Times New Roman" w:hAnsi="Times New Roman" w:eastAsia="微软雅黑" w:cs="Times New Roman"/>
          <w:color w:val="333333"/>
          <w:kern w:val="0"/>
          <w:sz w:val="28"/>
          <w:szCs w:val="28"/>
        </w:rPr>
        <w:t>[R]</w:t>
      </w:r>
      <w:r>
        <w:rPr>
          <w:rFonts w:hint="eastAsia" w:ascii="仿宋_GB2312" w:hAnsi="Times New Roman" w:eastAsia="仿宋_GB2312" w:cs="Times New Roman"/>
          <w:color w:val="333333"/>
          <w:kern w:val="0"/>
          <w:sz w:val="28"/>
          <w:szCs w:val="28"/>
        </w:rPr>
        <w:t>．北京：清华大学核能技术设计研究院，</w:t>
      </w:r>
      <w:r>
        <w:rPr>
          <w:rFonts w:ascii="Times New Roman" w:hAnsi="Times New Roman" w:eastAsia="微软雅黑" w:cs="Times New Roman"/>
          <w:color w:val="333333"/>
          <w:kern w:val="0"/>
          <w:sz w:val="28"/>
          <w:szCs w:val="28"/>
        </w:rPr>
        <w:t>1997</w:t>
      </w:r>
      <w:r>
        <w:rPr>
          <w:rFonts w:hint="eastAsia" w:ascii="仿宋_GB2312" w:hAnsi="微软雅黑" w:eastAsia="仿宋_GB2312" w:cs="宋体"/>
          <w:color w:val="333333"/>
          <w:kern w:val="0"/>
          <w:sz w:val="28"/>
          <w:szCs w:val="28"/>
        </w:rPr>
        <w:t>。</w:t>
      </w:r>
    </w:p>
    <w:p>
      <w:pPr>
        <w:widowControl/>
        <w:shd w:val="clear" w:color="auto" w:fill="FFFFFF"/>
        <w:spacing w:line="500" w:lineRule="exact"/>
        <w:ind w:firstLine="538"/>
        <w:jc w:val="left"/>
        <w:rPr>
          <w:rFonts w:ascii="微软雅黑" w:hAnsi="微软雅黑" w:eastAsia="微软雅黑" w:cs="宋体"/>
          <w:color w:val="333333"/>
          <w:kern w:val="0"/>
          <w:sz w:val="28"/>
          <w:szCs w:val="28"/>
        </w:rPr>
      </w:pPr>
      <w:r>
        <w:rPr>
          <w:rFonts w:hint="eastAsia" w:ascii="仿宋_GB2312" w:hAnsi="微软雅黑" w:eastAsia="仿宋_GB2312" w:cs="宋体"/>
          <w:color w:val="333333"/>
          <w:kern w:val="0"/>
          <w:sz w:val="28"/>
          <w:szCs w:val="28"/>
        </w:rPr>
        <w:t>2.专著中的析出文献：序号</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析出文献主要责任者</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析出文献题名</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文献类型标识</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析出文献其他责任者（任选）</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专著主要责任者</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专著题名</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其他题名信息</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出版地</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出版者</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出版年</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起止页码。如</w:t>
      </w:r>
      <w:r>
        <w:rPr>
          <w:rFonts w:hint="eastAsia" w:ascii="仿宋_GB2312" w:hAnsi="Times New Roman" w:eastAsia="仿宋_GB2312" w:cs="Times New Roman"/>
          <w:color w:val="333333"/>
          <w:kern w:val="0"/>
          <w:sz w:val="28"/>
          <w:szCs w:val="28"/>
        </w:rPr>
        <w:t>马克思</w:t>
      </w:r>
      <w:r>
        <w:rPr>
          <w:rFonts w:ascii="Times New Roman" w:hAnsi="Times New Roman" w:eastAsia="微软雅黑" w:cs="Times New Roman"/>
          <w:color w:val="333333"/>
          <w:kern w:val="0"/>
          <w:sz w:val="28"/>
          <w:szCs w:val="28"/>
        </w:rPr>
        <w:t>.</w:t>
      </w:r>
      <w:r>
        <w:rPr>
          <w:rFonts w:hint="eastAsia" w:ascii="仿宋_GB2312" w:hAnsi="Times New Roman" w:eastAsia="仿宋_GB2312" w:cs="Times New Roman"/>
          <w:color w:val="333333"/>
          <w:kern w:val="0"/>
          <w:sz w:val="28"/>
          <w:szCs w:val="28"/>
        </w:rPr>
        <w:t>关于《工资、价格和利润》的报告札记</w:t>
      </w:r>
      <w:r>
        <w:rPr>
          <w:rFonts w:ascii="Times New Roman" w:hAnsi="Times New Roman" w:eastAsia="微软雅黑" w:cs="Times New Roman"/>
          <w:color w:val="333333"/>
          <w:kern w:val="0"/>
          <w:sz w:val="28"/>
          <w:szCs w:val="28"/>
        </w:rPr>
        <w:t>[M]//</w:t>
      </w:r>
      <w:r>
        <w:rPr>
          <w:rFonts w:hint="eastAsia" w:ascii="仿宋_GB2312" w:hAnsi="Times New Roman" w:eastAsia="仿宋_GB2312" w:cs="Times New Roman"/>
          <w:color w:val="333333"/>
          <w:kern w:val="0"/>
          <w:sz w:val="28"/>
          <w:szCs w:val="28"/>
        </w:rPr>
        <w:t>马克思，恩格斯</w:t>
      </w:r>
      <w:r>
        <w:rPr>
          <w:rFonts w:ascii="Times New Roman" w:hAnsi="Times New Roman" w:eastAsia="微软雅黑" w:cs="Times New Roman"/>
          <w:color w:val="333333"/>
          <w:kern w:val="0"/>
          <w:sz w:val="28"/>
          <w:szCs w:val="28"/>
        </w:rPr>
        <w:t>.</w:t>
      </w:r>
      <w:r>
        <w:rPr>
          <w:rFonts w:hint="eastAsia" w:ascii="仿宋_GB2312" w:hAnsi="Times New Roman" w:eastAsia="仿宋_GB2312" w:cs="Times New Roman"/>
          <w:color w:val="333333"/>
          <w:kern w:val="0"/>
          <w:sz w:val="28"/>
          <w:szCs w:val="28"/>
        </w:rPr>
        <w:t>马克思恩格斯全集：第</w:t>
      </w:r>
      <w:r>
        <w:rPr>
          <w:rFonts w:ascii="Times New Roman" w:hAnsi="Times New Roman" w:eastAsia="微软雅黑" w:cs="Times New Roman"/>
          <w:color w:val="333333"/>
          <w:kern w:val="0"/>
          <w:sz w:val="28"/>
          <w:szCs w:val="28"/>
        </w:rPr>
        <w:t>44</w:t>
      </w:r>
      <w:r>
        <w:rPr>
          <w:rFonts w:hint="eastAsia" w:ascii="仿宋_GB2312" w:hAnsi="Times New Roman" w:eastAsia="仿宋_GB2312" w:cs="Times New Roman"/>
          <w:color w:val="333333"/>
          <w:kern w:val="0"/>
          <w:sz w:val="28"/>
          <w:szCs w:val="28"/>
        </w:rPr>
        <w:t>卷</w:t>
      </w:r>
      <w:r>
        <w:rPr>
          <w:rFonts w:ascii="Times New Roman" w:hAnsi="Times New Roman" w:eastAsia="微软雅黑" w:cs="Times New Roman"/>
          <w:color w:val="333333"/>
          <w:kern w:val="0"/>
          <w:sz w:val="28"/>
          <w:szCs w:val="28"/>
        </w:rPr>
        <w:t>.</w:t>
      </w:r>
      <w:r>
        <w:rPr>
          <w:rFonts w:hint="eastAsia" w:ascii="仿宋_GB2312" w:hAnsi="Times New Roman" w:eastAsia="仿宋_GB2312" w:cs="Times New Roman"/>
          <w:color w:val="333333"/>
          <w:kern w:val="0"/>
          <w:sz w:val="28"/>
          <w:szCs w:val="28"/>
        </w:rPr>
        <w:t>北京：人民出版社，</w:t>
      </w:r>
      <w:r>
        <w:rPr>
          <w:rFonts w:ascii="Times New Roman" w:hAnsi="Times New Roman" w:eastAsia="微软雅黑" w:cs="Times New Roman"/>
          <w:color w:val="333333"/>
          <w:kern w:val="0"/>
          <w:sz w:val="28"/>
          <w:szCs w:val="28"/>
        </w:rPr>
        <w:t>1982</w:t>
      </w:r>
      <w:r>
        <w:rPr>
          <w:rFonts w:hint="eastAsia" w:ascii="仿宋_GB2312" w:hAnsi="Times New Roman" w:eastAsia="仿宋_GB2312" w:cs="Times New Roman"/>
          <w:color w:val="333333"/>
          <w:kern w:val="0"/>
          <w:sz w:val="28"/>
          <w:szCs w:val="28"/>
        </w:rPr>
        <w:t>：</w:t>
      </w:r>
      <w:r>
        <w:rPr>
          <w:rFonts w:ascii="Times New Roman" w:hAnsi="Times New Roman" w:eastAsia="微软雅黑" w:cs="Times New Roman"/>
          <w:color w:val="333333"/>
          <w:kern w:val="0"/>
          <w:sz w:val="28"/>
          <w:szCs w:val="28"/>
        </w:rPr>
        <w:t>505</w:t>
      </w:r>
      <w:r>
        <w:rPr>
          <w:rFonts w:hint="eastAsia" w:ascii="Times New Roman" w:hAnsi="Times New Roman" w:eastAsia="微软雅黑" w:cs="Times New Roman"/>
          <w:color w:val="333333"/>
          <w:kern w:val="0"/>
          <w:sz w:val="28"/>
          <w:szCs w:val="28"/>
        </w:rPr>
        <w:t>。</w:t>
      </w:r>
    </w:p>
    <w:p>
      <w:pPr>
        <w:widowControl/>
        <w:shd w:val="clear" w:color="auto" w:fill="FFFFFF"/>
        <w:spacing w:line="500" w:lineRule="exact"/>
        <w:ind w:firstLine="538"/>
        <w:jc w:val="left"/>
        <w:rPr>
          <w:rFonts w:ascii="微软雅黑" w:hAnsi="微软雅黑" w:eastAsia="微软雅黑" w:cs="宋体"/>
          <w:color w:val="333333"/>
          <w:kern w:val="0"/>
          <w:sz w:val="28"/>
          <w:szCs w:val="28"/>
        </w:rPr>
      </w:pPr>
      <w:r>
        <w:rPr>
          <w:rFonts w:hint="eastAsia" w:ascii="仿宋_GB2312" w:hAnsi="微软雅黑" w:eastAsia="仿宋_GB2312" w:cs="宋体"/>
          <w:color w:val="333333"/>
          <w:kern w:val="0"/>
          <w:sz w:val="28"/>
          <w:szCs w:val="28"/>
        </w:rPr>
        <w:t>3.期刊：序号</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主要责任者</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刊名</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其他题名信息</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出版年，卷</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期</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出版地</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出版者</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出版年。</w:t>
      </w:r>
    </w:p>
    <w:p>
      <w:pPr>
        <w:widowControl/>
        <w:shd w:val="clear" w:color="auto" w:fill="FFFFFF"/>
        <w:spacing w:line="500" w:lineRule="exact"/>
        <w:ind w:firstLine="538"/>
        <w:jc w:val="left"/>
        <w:rPr>
          <w:rFonts w:ascii="微软雅黑" w:hAnsi="微软雅黑" w:eastAsia="微软雅黑" w:cs="宋体"/>
          <w:color w:val="333333"/>
          <w:kern w:val="0"/>
          <w:sz w:val="28"/>
          <w:szCs w:val="28"/>
        </w:rPr>
      </w:pPr>
      <w:r>
        <w:rPr>
          <w:rFonts w:hint="eastAsia" w:ascii="仿宋_GB2312" w:hAnsi="微软雅黑" w:eastAsia="仿宋_GB2312" w:cs="宋体"/>
          <w:color w:val="333333"/>
          <w:kern w:val="0"/>
          <w:sz w:val="28"/>
          <w:szCs w:val="28"/>
        </w:rPr>
        <w:t>4.期刊析出文献：序号</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析出文献主要责任者</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析出文献题名</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文献类型标识</w:t>
      </w:r>
      <w:r>
        <w:rPr>
          <w:rFonts w:ascii="Times New Roman" w:hAnsi="Times New Roman" w:eastAsia="仿宋_GB2312" w:cs="Times New Roman"/>
          <w:color w:val="333333"/>
          <w:kern w:val="0"/>
          <w:sz w:val="28"/>
          <w:szCs w:val="28"/>
        </w:rPr>
        <w:t>/ </w:t>
      </w:r>
      <w:r>
        <w:rPr>
          <w:rFonts w:hint="eastAsia" w:ascii="仿宋_GB2312" w:hAnsi="微软雅黑" w:eastAsia="仿宋_GB2312" w:cs="宋体"/>
          <w:color w:val="333333"/>
          <w:kern w:val="0"/>
          <w:sz w:val="28"/>
          <w:szCs w:val="28"/>
        </w:rPr>
        <w:t>刊名</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其他题名信息</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出版年，卷</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期</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起止页码，如[1]廖友军，于金伟</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高职计算机辅助设计与制造专业课程设置的研究</w:t>
      </w:r>
      <w:r>
        <w:rPr>
          <w:rFonts w:ascii="Times New Roman" w:hAnsi="Times New Roman" w:eastAsia="仿宋_GB2312" w:cs="Times New Roman"/>
          <w:color w:val="333333"/>
          <w:kern w:val="0"/>
          <w:sz w:val="28"/>
          <w:szCs w:val="28"/>
        </w:rPr>
        <w:t>[J].</w:t>
      </w:r>
      <w:r>
        <w:rPr>
          <w:rFonts w:hint="eastAsia" w:ascii="仿宋_GB2312" w:hAnsi="微软雅黑" w:eastAsia="仿宋_GB2312" w:cs="宋体"/>
          <w:color w:val="333333"/>
          <w:kern w:val="0"/>
          <w:sz w:val="28"/>
          <w:szCs w:val="28"/>
        </w:rPr>
        <w:t>职业技术教育（教学版），</w:t>
      </w:r>
      <w:r>
        <w:rPr>
          <w:rFonts w:ascii="Times New Roman" w:hAnsi="Times New Roman" w:eastAsia="仿宋_GB2312" w:cs="Times New Roman"/>
          <w:color w:val="333333"/>
          <w:kern w:val="0"/>
          <w:sz w:val="28"/>
          <w:szCs w:val="28"/>
        </w:rPr>
        <w:t>2006</w:t>
      </w:r>
      <w:r>
        <w:rPr>
          <w:rFonts w:hint="eastAsia" w:ascii="仿宋_GB2312" w:hAnsi="微软雅黑" w:eastAsia="仿宋_GB2312" w:cs="宋体"/>
          <w:color w:val="333333"/>
          <w:kern w:val="0"/>
          <w:sz w:val="28"/>
          <w:szCs w:val="28"/>
        </w:rPr>
        <w:t>，</w:t>
      </w:r>
      <w:r>
        <w:rPr>
          <w:rFonts w:ascii="Times New Roman" w:hAnsi="Times New Roman" w:eastAsia="仿宋_GB2312" w:cs="Times New Roman"/>
          <w:color w:val="333333"/>
          <w:kern w:val="0"/>
          <w:sz w:val="28"/>
          <w:szCs w:val="28"/>
        </w:rPr>
        <w:t>27</w:t>
      </w:r>
      <w:r>
        <w:rPr>
          <w:rFonts w:hint="eastAsia" w:ascii="仿宋_GB2312" w:hAnsi="微软雅黑" w:eastAsia="仿宋_GB2312" w:cs="宋体"/>
          <w:color w:val="333333"/>
          <w:kern w:val="0"/>
          <w:sz w:val="28"/>
          <w:szCs w:val="28"/>
        </w:rPr>
        <w:t>（</w:t>
      </w:r>
      <w:r>
        <w:rPr>
          <w:rFonts w:ascii="Times New Roman" w:hAnsi="Times New Roman" w:eastAsia="仿宋_GB2312" w:cs="Times New Roman"/>
          <w:color w:val="333333"/>
          <w:kern w:val="0"/>
          <w:sz w:val="28"/>
          <w:szCs w:val="28"/>
        </w:rPr>
        <w:t>32</w:t>
      </w:r>
      <w:r>
        <w:rPr>
          <w:rFonts w:hint="eastAsia" w:ascii="仿宋_GB2312" w:hAnsi="微软雅黑" w:eastAsia="仿宋_GB2312" w:cs="宋体"/>
          <w:color w:val="333333"/>
          <w:kern w:val="0"/>
          <w:sz w:val="28"/>
          <w:szCs w:val="28"/>
        </w:rPr>
        <w:t>）：</w:t>
      </w:r>
      <w:r>
        <w:rPr>
          <w:rFonts w:ascii="Times New Roman" w:hAnsi="Times New Roman" w:eastAsia="仿宋_GB2312" w:cs="Times New Roman"/>
          <w:color w:val="333333"/>
          <w:kern w:val="0"/>
          <w:sz w:val="28"/>
          <w:szCs w:val="28"/>
        </w:rPr>
        <w:t>66-77</w:t>
      </w:r>
      <w:r>
        <w:rPr>
          <w:rFonts w:hint="eastAsia" w:ascii="Times New Roman" w:hAnsi="Times New Roman" w:eastAsia="仿宋_GB2312" w:cs="Times New Roman"/>
          <w:color w:val="333333"/>
          <w:kern w:val="0"/>
          <w:sz w:val="28"/>
          <w:szCs w:val="28"/>
        </w:rPr>
        <w:t>。</w:t>
      </w:r>
    </w:p>
    <w:p>
      <w:pPr>
        <w:widowControl/>
        <w:shd w:val="clear" w:color="auto" w:fill="FFFFFF"/>
        <w:spacing w:line="500" w:lineRule="exact"/>
        <w:ind w:firstLine="538"/>
        <w:jc w:val="left"/>
        <w:rPr>
          <w:rFonts w:ascii="微软雅黑" w:hAnsi="微软雅黑" w:eastAsia="微软雅黑" w:cs="宋体"/>
          <w:color w:val="333333"/>
          <w:kern w:val="0"/>
          <w:sz w:val="28"/>
          <w:szCs w:val="28"/>
        </w:rPr>
      </w:pPr>
      <w:r>
        <w:rPr>
          <w:rFonts w:hint="eastAsia" w:ascii="仿宋_GB2312" w:hAnsi="微软雅黑" w:eastAsia="仿宋_GB2312" w:cs="宋体"/>
          <w:color w:val="333333"/>
          <w:kern w:val="0"/>
          <w:sz w:val="28"/>
          <w:szCs w:val="28"/>
        </w:rPr>
        <w:t>[2]王军伟</w:t>
      </w:r>
      <w:r>
        <w:rPr>
          <w:rFonts w:ascii="Times New Roman" w:hAnsi="Times New Roman" w:eastAsia="仿宋_GB2312" w:cs="Times New Roman"/>
          <w:color w:val="333333"/>
          <w:kern w:val="0"/>
          <w:sz w:val="28"/>
          <w:szCs w:val="28"/>
        </w:rPr>
        <w:t>.</w:t>
      </w:r>
      <w:r>
        <w:rPr>
          <w:rFonts w:hint="eastAsia" w:ascii="仿宋_GB2312" w:hAnsi="微软雅黑" w:eastAsia="仿宋_GB2312" w:cs="宋体"/>
          <w:color w:val="333333"/>
          <w:kern w:val="0"/>
          <w:sz w:val="28"/>
          <w:szCs w:val="28"/>
        </w:rPr>
        <w:t>职业教育课程改革和教材建设</w:t>
      </w:r>
      <w:r>
        <w:rPr>
          <w:rFonts w:ascii="Times New Roman" w:hAnsi="Times New Roman" w:eastAsia="仿宋_GB2312" w:cs="Times New Roman"/>
          <w:color w:val="333333"/>
          <w:kern w:val="0"/>
          <w:sz w:val="28"/>
          <w:szCs w:val="28"/>
        </w:rPr>
        <w:t>[N].</w:t>
      </w:r>
      <w:r>
        <w:rPr>
          <w:rFonts w:hint="eastAsia" w:ascii="仿宋_GB2312" w:hAnsi="微软雅黑" w:eastAsia="仿宋_GB2312" w:cs="宋体"/>
          <w:color w:val="333333"/>
          <w:kern w:val="0"/>
          <w:sz w:val="28"/>
          <w:szCs w:val="28"/>
        </w:rPr>
        <w:t>中国教育报，</w:t>
      </w:r>
      <w:r>
        <w:rPr>
          <w:rFonts w:ascii="Times New Roman" w:hAnsi="Times New Roman" w:eastAsia="仿宋_GB2312" w:cs="Times New Roman"/>
          <w:color w:val="333333"/>
          <w:kern w:val="0"/>
          <w:sz w:val="28"/>
          <w:szCs w:val="28"/>
        </w:rPr>
        <w:t>2008-05-01</w:t>
      </w:r>
      <w:r>
        <w:rPr>
          <w:rFonts w:hint="eastAsia" w:ascii="Times New Roman" w:hAnsi="Times New Roman" w:eastAsia="仿宋_GB2312" w:cs="Times New Roman"/>
          <w:color w:val="333333"/>
          <w:kern w:val="0"/>
          <w:sz w:val="28"/>
          <w:szCs w:val="28"/>
        </w:rPr>
        <w:t>。</w:t>
      </w:r>
    </w:p>
    <w:p>
      <w:pPr>
        <w:widowControl/>
        <w:shd w:val="clear" w:color="auto" w:fill="FFFFFF"/>
        <w:spacing w:line="500" w:lineRule="exact"/>
        <w:ind w:firstLine="538"/>
        <w:jc w:val="left"/>
        <w:rPr>
          <w:rFonts w:ascii="微软雅黑" w:hAnsi="微软雅黑" w:eastAsia="微软雅黑" w:cs="宋体"/>
          <w:color w:val="333333"/>
          <w:kern w:val="0"/>
          <w:sz w:val="28"/>
          <w:szCs w:val="28"/>
        </w:rPr>
      </w:pPr>
      <w:r>
        <w:rPr>
          <w:rFonts w:hint="eastAsia" w:ascii="仿宋_GB2312" w:hAnsi="微软雅黑" w:eastAsia="仿宋_GB2312" w:cs="宋体"/>
          <w:color w:val="333333"/>
          <w:kern w:val="0"/>
          <w:sz w:val="28"/>
          <w:szCs w:val="28"/>
        </w:rPr>
        <w:t>[3]</w:t>
      </w:r>
      <w:r>
        <w:rPr>
          <w:rFonts w:hint="eastAsia" w:ascii="仿宋_GB2312" w:hAnsi="Times New Roman" w:eastAsia="仿宋_GB2312" w:cs="Times New Roman"/>
          <w:color w:val="333333"/>
          <w:kern w:val="0"/>
          <w:sz w:val="28"/>
          <w:szCs w:val="28"/>
        </w:rPr>
        <w:t>傅刚，赵承，李佳路</w:t>
      </w:r>
      <w:r>
        <w:rPr>
          <w:rFonts w:ascii="Times New Roman" w:hAnsi="Times New Roman" w:eastAsia="微软雅黑" w:cs="Times New Roman"/>
          <w:color w:val="333333"/>
          <w:kern w:val="0"/>
          <w:sz w:val="28"/>
          <w:szCs w:val="28"/>
        </w:rPr>
        <w:t>.</w:t>
      </w:r>
      <w:r>
        <w:rPr>
          <w:rFonts w:hint="eastAsia" w:ascii="仿宋_GB2312" w:hAnsi="Times New Roman" w:eastAsia="仿宋_GB2312" w:cs="Times New Roman"/>
          <w:color w:val="333333"/>
          <w:kern w:val="0"/>
          <w:sz w:val="28"/>
          <w:szCs w:val="28"/>
        </w:rPr>
        <w:t>大风沙过后的思考</w:t>
      </w:r>
      <w:r>
        <w:rPr>
          <w:rFonts w:ascii="Times New Roman" w:hAnsi="Times New Roman" w:eastAsia="微软雅黑" w:cs="Times New Roman"/>
          <w:color w:val="333333"/>
          <w:kern w:val="0"/>
          <w:sz w:val="28"/>
          <w:szCs w:val="28"/>
        </w:rPr>
        <w:t>[N/OL].</w:t>
      </w:r>
      <w:r>
        <w:rPr>
          <w:rFonts w:hint="eastAsia" w:ascii="仿宋_GB2312" w:hAnsi="Times New Roman" w:eastAsia="仿宋_GB2312" w:cs="Times New Roman"/>
          <w:color w:val="333333"/>
          <w:kern w:val="0"/>
          <w:sz w:val="28"/>
          <w:szCs w:val="28"/>
        </w:rPr>
        <w:t>北京青年报，</w:t>
      </w:r>
      <w:r>
        <w:rPr>
          <w:rFonts w:ascii="Times New Roman" w:hAnsi="Times New Roman" w:eastAsia="微软雅黑" w:cs="Times New Roman"/>
          <w:color w:val="333333"/>
          <w:kern w:val="0"/>
          <w:sz w:val="28"/>
          <w:szCs w:val="28"/>
        </w:rPr>
        <w:t>2000-04-12</w:t>
      </w:r>
      <w:r>
        <w:rPr>
          <w:rFonts w:hint="eastAsia" w:ascii="仿宋_GB2312" w:hAnsi="微软雅黑" w:eastAsia="仿宋_GB2312" w:cs="宋体"/>
          <w:color w:val="333333"/>
          <w:kern w:val="0"/>
          <w:sz w:val="28"/>
          <w:szCs w:val="28"/>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526DE"/>
    <w:rsid w:val="00077114"/>
    <w:rsid w:val="000D48AC"/>
    <w:rsid w:val="00177487"/>
    <w:rsid w:val="001C3AF8"/>
    <w:rsid w:val="001F5135"/>
    <w:rsid w:val="002178F4"/>
    <w:rsid w:val="002E1AC7"/>
    <w:rsid w:val="003E44FC"/>
    <w:rsid w:val="0048025B"/>
    <w:rsid w:val="00577B5B"/>
    <w:rsid w:val="00600EB3"/>
    <w:rsid w:val="006504B6"/>
    <w:rsid w:val="00757979"/>
    <w:rsid w:val="00852BDF"/>
    <w:rsid w:val="00931C28"/>
    <w:rsid w:val="00951337"/>
    <w:rsid w:val="009B00C8"/>
    <w:rsid w:val="00B82735"/>
    <w:rsid w:val="00BF0AD7"/>
    <w:rsid w:val="00C139F3"/>
    <w:rsid w:val="00CF6E99"/>
    <w:rsid w:val="00D526DE"/>
    <w:rsid w:val="00D8759E"/>
    <w:rsid w:val="00E466E6"/>
    <w:rsid w:val="00EB02BE"/>
    <w:rsid w:val="00EC4A39"/>
    <w:rsid w:val="00F62782"/>
    <w:rsid w:val="4FC63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564</Words>
  <Characters>3217</Characters>
  <Lines>26</Lines>
  <Paragraphs>7</Paragraphs>
  <TotalTime>56</TotalTime>
  <ScaleCrop>false</ScaleCrop>
  <LinksUpToDate>false</LinksUpToDate>
  <CharactersWithSpaces>3774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2020-04-26T02:13:00Z</dcterms:created>
  <dc:creator>PC</dc:creator>
  <cp:lastModifiedBy>阿源</cp:lastModifiedBy>
  <dcterms:modified xsi:type="dcterms:W3CDTF">2020-06-05T03:37:29Z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