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bidi w:val="0"/>
        <w:spacing w:before="100" w:beforeAutospacing="1" w:after="100" w:afterAutospacing="1"/>
        <w:jc w:val="center"/>
        <w:outlineLvl w:val="0"/>
        <w:rPr>
          <w:rFonts w:hint="eastAsia" w:ascii="华文中宋" w:hAnsi="华文中宋" w:eastAsia="华文中宋" w:cs="华文中宋"/>
          <w:b/>
          <w:kern w:val="44"/>
          <w:sz w:val="36"/>
          <w:szCs w:val="36"/>
          <w:lang w:val="en-US" w:eastAsia="zh-CN" w:bidi="ar"/>
        </w:rPr>
      </w:pPr>
      <w:bookmarkStart w:id="0" w:name="_Toc3763"/>
      <w:r>
        <w:rPr>
          <w:rFonts w:hint="eastAsia" w:ascii="华文中宋" w:hAnsi="华文中宋" w:eastAsia="华文中宋" w:cs="华文中宋"/>
          <w:b/>
          <w:kern w:val="44"/>
          <w:sz w:val="36"/>
          <w:szCs w:val="36"/>
          <w:lang w:val="en-US" w:eastAsia="zh-CN" w:bidi="ar"/>
        </w:rPr>
        <w:t>2024年衡阳市创建全国文明城市工作推进会召开 刘越高出席并讲话</w:t>
      </w:r>
      <w:bookmarkEnd w:id="0"/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月29日下午，2024年衡阳市创建全国文明城市工作推进会召开。市委书记刘越高出席并强调，要深入学习贯彻习近平总书记关于精神文明建设的系列重要论述，坚持常态化、长效化，以更高标准、更严要求、更强措施、更佳状态、更好水平推进文明城市创建，着力解决老百姓家门口的急难愁盼问题，不断提升人民群众幸福感和满意度，奋力夺取全国文明城市桂冠。市委副书记、市长朱健主持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刘越高指出，衡阳作为国家区域重点城市和省域副中心城市，要进一步增强创建工作的紧迫感和危机感，拿出大城担当、大城气魄、大城作为，坚定志在必得的信心，鼓足志为争先的劲头，常态长效推进全国文明城市创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刘越高强调，要着力查漏补缺、补齐短板弱项，进一步抓好突出问题整改，加强交通秩序规范管理、城乡环境卫生综合整治、基础设施建设、市民文明素质教育，确保发现问题不留死角、整改问题不留盲区。要始终坚持创建为民、创建惠民、创建靠民，把服务群众、教育群众、引导群众结合起来，扎扎实实解决群众各项急难愁盼问题，不断提高群众知晓率、参与率、满意率。要下大力气解决环境卫生“脏”、交通秩序“乱”、社区管理“弱”等难题。要协同发力，整体推进文明村镇创建、未成年人思想道德建设。要更加注重文明城市创建的过程管理和常态长效，推动全民创建、全域创建、全过程创建，确保创建工作走深走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刘越高要求，全市上下要坚持“一盘棋、一条心、一股劲”，领导干部要冲锋在前，一级带着一级干，一级做给一级看，真正起到表率作用。要压实工作责任，形成环环相扣的责任链条，确保工作责任横向到边、纵向到底、互联互通、无缝对接。要加强督查督导，对重点区域、重点行业开展“点穴式”督查，对热点问题、难点问题进行“把脉式”督导，对短板弱项、死角漏洞实行“放大式”督导，对发现的问题要当场下单、限期整改、全程跟进。要严格考核奖惩，做到奖优罚劣、奖先罚后、奖勤罚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会上，市领导周玉梅作工作报告，讲评2023年度测评工作并安排2024年创建工作。相关县市区和市直单位先后作了发言。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市领导赖馨正、刘正兴、刘丽华、刘章宇、丁芬、于新凡、黄立、胡果雄及全体在家副市级以上领导出席。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1YzE3MTZlOWZhMGU5MWU4NDNhMmMzODc4ZTJmOTMifQ=="/>
  </w:docVars>
  <w:rsids>
    <w:rsidRoot w:val="00000000"/>
    <w:rsid w:val="0075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2024-03-04T07:04:43Z</dcterms:created>
  <dc:creator>Admin</dc:creator>
  <cp:lastModifiedBy>Admin</cp:lastModifiedBy>
  <dcterms:modified xsi:type="dcterms:W3CDTF">2024-03-04T07:05:00Z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20161BB77F1A4F8A8A8B45CC8EB89C5E_13</vt:lpwstr>
  </property>
</Properties>
</file>