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1BA5E">
      <w:pPr>
        <w:spacing w:line="240" w:lineRule="auto"/>
        <w:jc w:val="both"/>
        <w:rPr>
          <w:rFonts w:ascii="仿宋_GB2312" w:eastAsia="仿宋_GB2312"/>
          <w:sz w:val="32"/>
          <w:szCs w:val="32"/>
        </w:rPr>
      </w:pPr>
      <w:r>
        <w:rPr>
          <w:rFonts w:ascii="仿宋_GB2312" w:eastAsia="仿宋_GB2312"/>
          <w:sz w:val="32"/>
          <w:szCs w:val="32"/>
        </w:rPr>
        <w:pict>
          <v:group id="_x0000_s2050" o:spid="_x0000_s2050" o:spt="203" style="position:absolute;left:0pt;margin-left:-8.55pt;margin-top:16pt;height:684.65pt;width:453.55pt;z-index:251660288;mso-width-relative:page;mso-height-relative:page;" coordorigin="1417,1760" coordsize="9071,13693">
            <o:lock v:ext="edit" aspectratio="f"/>
            <v:group id="_x0000_s2051" o:spid="_x0000_s2051" o:spt="203" style="position:absolute;left:1417;top:15388;flip:y;height:65;width:9071;" coordorigin="1332,3783" coordsize="9241,65">
              <o:lock v:ext="edit" aspectratio="f"/>
              <v:shape id="_x0000_s2052" o:spid="_x0000_s2052" o:spt="32" type="#_x0000_t32" style="position:absolute;left:1332;top:3783;height:0;width:9241;" filled="f" stroked="t" coordsize="21600,21600">
                <v:path arrowok="t"/>
                <v:fill on="f" focussize="0,0"/>
                <v:stroke weight="1.5pt" color="#FF0000"/>
                <v:imagedata o:title=""/>
                <o:lock v:ext="edit" aspectratio="f"/>
              </v:shape>
              <v:shape id="_x0000_s2053" o:spid="_x0000_s2053" o:spt="32" type="#_x0000_t32" style="position:absolute;left:1332;top:3848;height:0;width:9241;" filled="f" stroked="t" coordsize="21600,21600">
                <v:path arrowok="t"/>
                <v:fill on="f" focussize="0,0"/>
                <v:stroke color="#FF0000"/>
                <v:imagedata o:title=""/>
                <o:lock v:ext="edit" aspectratio="f"/>
              </v:shape>
            </v:group>
            <v:shape id="_x0000_s2054" o:spid="_x0000_s2054" o:spt="136" type="#_x0000_t136" style="position:absolute;left:2294;top:1760;height:826;width:7320;" fillcolor="#FF0000" filled="t" stroked="t" coordsize="21600,21600" adj="10800">
              <v:path/>
              <v:fill on="t" color2="#FFFFFF" focussize="0,0"/>
              <v:stroke color="#FF0000"/>
              <v:imagedata o:title=""/>
              <o:lock v:ext="edit" aspectratio="f"/>
              <v:textpath on="t" fitshape="t" fitpath="t" trim="t" xscale="f" string="衡阳技师学院教务处" style="font-family:华文中宋;font-size:36pt;v-text-align:center;"/>
            </v:shape>
            <v:group id="_x0000_s2055" o:spid="_x0000_s2055" o:spt="203" style="position:absolute;left:1417;top:2916;height:65;width:9071;" coordorigin="1332,3783" coordsize="9241,65">
              <o:lock v:ext="edit" aspectratio="f"/>
              <v:shape id="_x0000_s2056" o:spid="_x0000_s2056" o:spt="32" type="#_x0000_t32" style="position:absolute;left:1332;top:3783;height:0;width:9241;" filled="f" stroked="t" coordsize="21600,21600">
                <v:path arrowok="t"/>
                <v:fill on="f" focussize="0,0"/>
                <v:stroke weight="1.5pt" color="#FF0000"/>
                <v:imagedata o:title=""/>
                <o:lock v:ext="edit" aspectratio="f"/>
              </v:shape>
              <v:shape id="_x0000_s2057" o:spid="_x0000_s2057" o:spt="32" type="#_x0000_t32" style="position:absolute;left:1332;top:3848;height:0;width:9241;" filled="f" stroked="t" coordsize="21600,21600">
                <v:path arrowok="t"/>
                <v:fill on="f" focussize="0,0"/>
                <v:stroke color="#FF0000"/>
                <v:imagedata o:title=""/>
                <o:lock v:ext="edit" aspectratio="f"/>
              </v:shape>
            </v:group>
          </v:group>
        </w:pict>
      </w:r>
    </w:p>
    <w:p w14:paraId="7F5DF421">
      <w:pPr>
        <w:spacing w:line="240" w:lineRule="auto"/>
        <w:jc w:val="both"/>
        <w:rPr>
          <w:rFonts w:ascii="仿宋_GB2312" w:eastAsia="仿宋_GB2312"/>
          <w:sz w:val="32"/>
          <w:szCs w:val="32"/>
        </w:rPr>
      </w:pPr>
    </w:p>
    <w:p w14:paraId="25CDECFE">
      <w:pPr>
        <w:spacing w:line="240" w:lineRule="auto"/>
        <w:jc w:val="both"/>
        <w:rPr>
          <w:rFonts w:ascii="仿宋_GB2312" w:eastAsia="仿宋_GB2312"/>
          <w:sz w:val="32"/>
          <w:szCs w:val="32"/>
        </w:rPr>
      </w:pPr>
    </w:p>
    <w:p w14:paraId="32800D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b w:val="0"/>
          <w:bCs w:val="0"/>
          <w:i w:val="0"/>
          <w:iCs w:val="0"/>
          <w:caps w:val="0"/>
          <w:spacing w:val="8"/>
          <w:sz w:val="36"/>
          <w:szCs w:val="36"/>
        </w:rPr>
      </w:pPr>
      <w:r>
        <w:rPr>
          <w:rFonts w:hint="eastAsia" w:ascii="方正公文小标宋" w:hAnsi="方正公文小标宋" w:eastAsia="方正公文小标宋" w:cs="方正公文小标宋"/>
          <w:b w:val="0"/>
          <w:bCs w:val="0"/>
          <w:i w:val="0"/>
          <w:iCs w:val="0"/>
          <w:caps w:val="0"/>
          <w:spacing w:val="8"/>
          <w:sz w:val="36"/>
          <w:szCs w:val="36"/>
          <w:shd w:val="clear" w:fill="FFFFFF"/>
          <w:lang w:val="en-US" w:eastAsia="zh-CN"/>
        </w:rPr>
        <w:t>衡阳技师学院师生在2025年度衡阳市</w:t>
      </w:r>
      <w:r>
        <w:rPr>
          <w:rFonts w:hint="eastAsia" w:ascii="方正公文小标宋" w:hAnsi="方正公文小标宋" w:eastAsia="方正公文小标宋" w:cs="方正公文小标宋"/>
          <w:b w:val="0"/>
          <w:bCs w:val="0"/>
          <w:i w:val="0"/>
          <w:iCs w:val="0"/>
          <w:caps w:val="0"/>
          <w:spacing w:val="8"/>
          <w:sz w:val="36"/>
          <w:szCs w:val="36"/>
          <w:shd w:val="clear" w:fill="FFFFFF"/>
        </w:rPr>
        <w:t>中等职业学校技能竞赛中</w:t>
      </w:r>
      <w:r>
        <w:rPr>
          <w:rFonts w:hint="eastAsia" w:ascii="方正公文小标宋" w:hAnsi="方正公文小标宋" w:eastAsia="方正公文小标宋" w:cs="方正公文小标宋"/>
          <w:b w:val="0"/>
          <w:bCs w:val="0"/>
          <w:i w:val="0"/>
          <w:iCs w:val="0"/>
          <w:caps w:val="0"/>
          <w:spacing w:val="8"/>
          <w:sz w:val="36"/>
          <w:szCs w:val="36"/>
          <w:shd w:val="clear" w:fill="FFFFFF"/>
          <w:lang w:val="en-US" w:eastAsia="zh-CN"/>
        </w:rPr>
        <w:t>喜</w:t>
      </w:r>
      <w:r>
        <w:rPr>
          <w:rFonts w:hint="eastAsia" w:ascii="方正公文小标宋" w:hAnsi="方正公文小标宋" w:eastAsia="方正公文小标宋" w:cs="方正公文小标宋"/>
          <w:b w:val="0"/>
          <w:bCs w:val="0"/>
          <w:i w:val="0"/>
          <w:iCs w:val="0"/>
          <w:caps w:val="0"/>
          <w:spacing w:val="8"/>
          <w:sz w:val="36"/>
          <w:szCs w:val="36"/>
          <w:shd w:val="clear" w:fill="FFFFFF"/>
        </w:rPr>
        <w:t>获佳绩</w:t>
      </w:r>
    </w:p>
    <w:p w14:paraId="748C09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近日，由衡阳市教育局与衡阳市总工会携手主办的2025年度衡阳市中等职业学校技能竞赛暨全省职业院校技能大赛选拔赛圆满落幕。</w:t>
      </w:r>
    </w:p>
    <w:p w14:paraId="5173A3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本次竞赛中，衡阳技师学院师生以严谨的态度、精湛的技艺，充分展示了自己在专业技能方面的实力，经过激烈的角逐，学院喜获了一等奖7个，二等奖15个、三等奖11个的佳绩，充分展示了学院在职业技能教育方面的优秀成果。</w:t>
      </w:r>
    </w:p>
    <w:p w14:paraId="4A5C4506">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61205" cy="2879725"/>
            <wp:effectExtent l="0" t="0" r="10795" b="15875"/>
            <wp:docPr id="2" name="图片 2" descr="a17d32d93d61c6e5822f265eb93a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7d32d93d61c6e5822f265eb93ac8b"/>
                    <pic:cNvPicPr>
                      <a:picLocks noChangeAspect="1"/>
                    </pic:cNvPicPr>
                  </pic:nvPicPr>
                  <pic:blipFill>
                    <a:blip r:embed="rId5"/>
                    <a:stretch>
                      <a:fillRect/>
                    </a:stretch>
                  </pic:blipFill>
                  <pic:spPr>
                    <a:xfrm>
                      <a:off x="0" y="0"/>
                      <a:ext cx="4561205" cy="2879725"/>
                    </a:xfrm>
                    <a:prstGeom prst="rect">
                      <a:avLst/>
                    </a:prstGeom>
                  </pic:spPr>
                </pic:pic>
              </a:graphicData>
            </a:graphic>
          </wp:inline>
        </w:drawing>
      </w:r>
    </w:p>
    <w:p w14:paraId="2D1780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谭巧 李椰青 魏萍 姚子悦荣获企业经营沙盘模拟赛项一等奖</w:t>
      </w:r>
    </w:p>
    <w:p w14:paraId="31481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972050" cy="2305050"/>
            <wp:effectExtent l="0" t="0" r="0" b="0"/>
            <wp:docPr id="3" name="图片 3" descr="c7a6b00aa1a83c6baa9c456fb57d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a6b00aa1a83c6baa9c456fb57d1e3"/>
                    <pic:cNvPicPr>
                      <a:picLocks noChangeAspect="1"/>
                    </pic:cNvPicPr>
                  </pic:nvPicPr>
                  <pic:blipFill>
                    <a:blip r:embed="rId6"/>
                    <a:stretch>
                      <a:fillRect/>
                    </a:stretch>
                  </pic:blipFill>
                  <pic:spPr>
                    <a:xfrm>
                      <a:off x="0" y="0"/>
                      <a:ext cx="4972050" cy="2305050"/>
                    </a:xfrm>
                    <a:prstGeom prst="rect">
                      <a:avLst/>
                    </a:prstGeom>
                  </pic:spPr>
                </pic:pic>
              </a:graphicData>
            </a:graphic>
          </wp:inline>
        </w:drawing>
      </w:r>
    </w:p>
    <w:p w14:paraId="7210B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李哲灿、欧阳雯倩分别荣获水利工程制图与应用赛项一等奖、二等奖</w:t>
      </w:r>
    </w:p>
    <w:p w14:paraId="47883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848225" cy="2314575"/>
            <wp:effectExtent l="0" t="0" r="9525" b="9525"/>
            <wp:docPr id="4" name="图片 4" descr="bf4ae319d958e0fb21c6ee7cb990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f4ae319d958e0fb21c6ee7cb990eaf"/>
                    <pic:cNvPicPr>
                      <a:picLocks noChangeAspect="1"/>
                    </pic:cNvPicPr>
                  </pic:nvPicPr>
                  <pic:blipFill>
                    <a:blip r:embed="rId7"/>
                    <a:stretch>
                      <a:fillRect/>
                    </a:stretch>
                  </pic:blipFill>
                  <pic:spPr>
                    <a:xfrm>
                      <a:off x="0" y="0"/>
                      <a:ext cx="4848225" cy="2314575"/>
                    </a:xfrm>
                    <a:prstGeom prst="rect">
                      <a:avLst/>
                    </a:prstGeom>
                  </pic:spPr>
                </pic:pic>
              </a:graphicData>
            </a:graphic>
          </wp:inline>
        </w:drawing>
      </w:r>
    </w:p>
    <w:p w14:paraId="2AB44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崔志凤、肖宇勤、李婉仪分别荣获艺术设计赛项一等奖、二等奖</w:t>
      </w:r>
    </w:p>
    <w:p w14:paraId="5002D4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前，学院领导高度重视、积极响应，动员师生踊跃报名，积极备赛，强化技能训练，提高实践能力。备赛过程中，参赛师生每天利用更多的时间强化技能训练，让每名参赛选手都充分发挥自己的专长，并始终保持积极的态度，相互鼓励，共同进步，充分展现出了学院学子笃定踏实的好学精神与积极向上的蓬勃活力。</w:t>
      </w:r>
    </w:p>
    <w:p w14:paraId="65FE25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院将继续秉承“以赛促学、以赛促教、以赛促建”的办学理念，不断提升教育教学质量，鼓励师生积极参与职业技能竞赛，营造“练本领、强技能、创一流”的浓厚竞技氛围，为衡阳“制造立市、文旅兴城”战略提供更有力的技能人才支撑。</w:t>
      </w:r>
    </w:p>
    <w:p w14:paraId="50050D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sz w:val="32"/>
          <w:szCs w:val="32"/>
          <w:lang w:val="en-US" w:eastAsia="zh-CN"/>
        </w:rPr>
      </w:pPr>
      <w:bookmarkStart w:id="0" w:name="_GoBack"/>
      <w:r>
        <w:rPr>
          <w:rFonts w:hint="eastAsia" w:ascii="仿宋_GB2312" w:hAnsi="仿宋_GB2312" w:eastAsia="仿宋_GB2312" w:cs="仿宋_GB2312"/>
          <w:sz w:val="32"/>
          <w:szCs w:val="32"/>
          <w:lang w:val="en-US" w:eastAsia="zh-CN"/>
        </w:rPr>
        <w:t>通讯员 彭继卫</w:t>
      </w:r>
    </w:p>
    <w:p w14:paraId="77FEF2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一审   蒋铁球</w:t>
      </w:r>
    </w:p>
    <w:p w14:paraId="036D889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二审   王燕英</w:t>
      </w:r>
    </w:p>
    <w:p w14:paraId="282980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三审   唐中武</w:t>
      </w:r>
      <w:bookmarkEnd w:id="0"/>
    </w:p>
    <w:sectPr>
      <w:footerReference r:id="rId3" w:type="default"/>
      <w:pgSz w:w="11906" w:h="16838"/>
      <w:pgMar w:top="1440" w:right="1800" w:bottom="1440" w:left="1800" w:header="851" w:footer="794"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1" w:fontKey="{880C079D-A2C4-4AC7-A4E3-F51E8E0BBA2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embedRegular r:id="rId2" w:fontKey="{9368B8FB-EC3C-458F-A682-273B6858ED1F}"/>
  </w:font>
  <w:font w:name="华文中宋">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837EC0A8-DE45-4B13-8D72-B2F68C5B6C3A}"/>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E8A5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1D5AF">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B1D5AF">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2D56AF"/>
    <w:rsid w:val="09377AA1"/>
    <w:rsid w:val="0ACC50FA"/>
    <w:rsid w:val="13C51BE0"/>
    <w:rsid w:val="1494539C"/>
    <w:rsid w:val="18383D1D"/>
    <w:rsid w:val="1F844B68"/>
    <w:rsid w:val="218C3B2D"/>
    <w:rsid w:val="220C612C"/>
    <w:rsid w:val="22425B4D"/>
    <w:rsid w:val="243B547F"/>
    <w:rsid w:val="26F822B3"/>
    <w:rsid w:val="282D56AF"/>
    <w:rsid w:val="29522507"/>
    <w:rsid w:val="30B71859"/>
    <w:rsid w:val="348C425A"/>
    <w:rsid w:val="38A722E3"/>
    <w:rsid w:val="399456C2"/>
    <w:rsid w:val="3AA741FB"/>
    <w:rsid w:val="3CEA73D7"/>
    <w:rsid w:val="3F342D88"/>
    <w:rsid w:val="3F5B4BAE"/>
    <w:rsid w:val="424D4C03"/>
    <w:rsid w:val="470A6EF2"/>
    <w:rsid w:val="48254CE2"/>
    <w:rsid w:val="4A8C1E4B"/>
    <w:rsid w:val="5E7915ED"/>
    <w:rsid w:val="5EDF7E15"/>
    <w:rsid w:val="66BD5B9B"/>
    <w:rsid w:val="6A8C5F56"/>
    <w:rsid w:val="6E382BCF"/>
    <w:rsid w:val="6E7D3C84"/>
    <w:rsid w:val="6F3731F7"/>
    <w:rsid w:val="70365477"/>
    <w:rsid w:val="73531F22"/>
    <w:rsid w:val="78BF2AE9"/>
    <w:rsid w:val="7E68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6"/>
        <o:r id="V:Rule4" type="connector" idref="#_x0000_s205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qFormat/>
    <w:uiPriority w:val="0"/>
    <w:pPr>
      <w:widowControl w:val="0"/>
      <w:spacing w:before="100" w:beforeAutospacing="1" w:after="100" w:afterAutospacing="1"/>
      <w:ind w:left="0" w:right="0"/>
      <w:jc w:val="left"/>
    </w:pPr>
    <w:rPr>
      <w:rFonts w:asciiTheme="minorHAnsi" w:hAnsiTheme="minorHAnsi" w:eastAsiaTheme="minorEastAsia" w:cstheme="minorBidi"/>
      <w:kern w:val="0"/>
      <w:sz w:val="24"/>
      <w:szCs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2"/>
    <customShpInfo spid="_x0000_s2053"/>
    <customShpInfo spid="_x0000_s2051"/>
    <customShpInfo spid="_x0000_s2054"/>
    <customShpInfo spid="_x0000_s2056"/>
    <customShpInfo spid="_x0000_s2057"/>
    <customShpInfo spid="_x0000_s2055"/>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6</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2020-06-05T00:24:00Z</dcterms:created>
  <dc:creator>Administrator</dc:creator>
  <cp:lastModifiedBy>小嘉</cp:lastModifiedBy>
  <cp:lastPrinted>2020-06-05T02:46:00Z</cp:lastPrinted>
  <dcterms:modified xsi:type="dcterms:W3CDTF">2024-12-18T01:30:41Z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31585EB7B23944E9BC65D0DFBF60E388_13</vt:lpwstr>
  </property>
</Properties>
</file>